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79B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6531EC">
        <w:rPr>
          <w:b/>
          <w:i/>
          <w:noProof/>
          <w:sz w:val="28"/>
        </w:rPr>
        <w:t>01084</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173D29FE" w:rsidR="001E41F3" w:rsidRPr="00E26475" w:rsidRDefault="006531EC" w:rsidP="00A66BAA">
            <w:pPr>
              <w:pStyle w:val="CRCoverPage"/>
              <w:spacing w:after="0"/>
              <w:rPr>
                <w:noProof/>
              </w:rPr>
            </w:pPr>
            <w:r>
              <w:rPr>
                <w:b/>
                <w:noProof/>
                <w:sz w:val="28"/>
              </w:rPr>
              <w:t>4056</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b"/>
                  <w:rFonts w:cs="Arial"/>
                  <w:b/>
                  <w:i/>
                  <w:noProof/>
                  <w:color w:val="FF0000"/>
                </w:rPr>
                <w:t>HE</w:t>
              </w:r>
              <w:bookmarkStart w:id="0" w:name="_Hlt497126619"/>
              <w:r w:rsidRPr="00E26475">
                <w:rPr>
                  <w:rStyle w:val="ab"/>
                  <w:rFonts w:cs="Arial"/>
                  <w:b/>
                  <w:i/>
                  <w:noProof/>
                  <w:color w:val="FF0000"/>
                </w:rPr>
                <w:t>L</w:t>
              </w:r>
              <w:bookmarkEnd w:id="0"/>
              <w:r w:rsidRPr="00E26475">
                <w:rPr>
                  <w:rStyle w:val="ab"/>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b"/>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E35FE38" w:rsidR="001E41F3" w:rsidRPr="00E26475" w:rsidRDefault="00C87733">
            <w:pPr>
              <w:pStyle w:val="CRCoverPage"/>
              <w:spacing w:after="0"/>
              <w:ind w:left="100"/>
              <w:rPr>
                <w:noProof/>
              </w:rPr>
            </w:pPr>
            <w:r>
              <w:rPr>
                <w:noProof/>
              </w:rPr>
              <w:t>Huawei (Rapporteur), Nokia (Rapporteur), Ericsson (Rapporteur)</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FB33334" w:rsidR="001E41F3" w:rsidRPr="00E26475" w:rsidRDefault="00CF7423">
            <w:pPr>
              <w:pStyle w:val="CRCoverPage"/>
              <w:spacing w:after="0"/>
              <w:ind w:left="100"/>
              <w:rPr>
                <w:noProof/>
              </w:rPr>
            </w:pPr>
            <w:r w:rsidRPr="00E26475">
              <w:rPr>
                <w:noProof/>
              </w:rPr>
              <w:t>2023-0</w:t>
            </w:r>
            <w:r w:rsidR="00EF6A2F" w:rsidRPr="00E26475">
              <w:rPr>
                <w:noProof/>
              </w:rPr>
              <w:t>1-0</w:t>
            </w:r>
            <w:r w:rsidR="00C87733">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2D061" w:rsidR="00445F0E" w:rsidRPr="008672A3" w:rsidRDefault="004D28A1" w:rsidP="00E26475">
            <w:pPr>
              <w:pStyle w:val="CRCoverPage"/>
              <w:spacing w:afterLines="50"/>
              <w:ind w:left="102"/>
              <w:rPr>
                <w:noProof/>
              </w:rPr>
            </w:pPr>
            <w:r>
              <w:t xml:space="preserve">The current description of the QoS monitoring feature is dedicated to URLLC and focussed on the measurement and reporting of UL packet delay, DL packet delay and </w:t>
            </w:r>
            <w:proofErr w:type="gramStart"/>
            <w:r>
              <w:t>round trip</w:t>
            </w:r>
            <w:proofErr w:type="gramEnd"/>
            <w:r>
              <w:t xml:space="preserve"> packet delay. Several Rel-18 WIDs are discussing QoS monitoring for other measurement parameters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any potential Rel-18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64251" w14:paraId="21016551" w14:textId="77777777" w:rsidTr="00547111">
        <w:tc>
          <w:tcPr>
            <w:tcW w:w="2694" w:type="dxa"/>
            <w:gridSpan w:val="2"/>
            <w:tcBorders>
              <w:left w:val="single" w:sz="4" w:space="0" w:color="auto"/>
            </w:tcBorders>
          </w:tcPr>
          <w:p w14:paraId="49433147" w14:textId="77777777" w:rsidR="00A64251" w:rsidRDefault="00A64251" w:rsidP="00A64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07E53" w:rsidR="00A64251" w:rsidRPr="001F7E13" w:rsidRDefault="00A64251" w:rsidP="00A64251">
            <w:pPr>
              <w:pStyle w:val="CRCoverPage"/>
              <w:spacing w:after="0"/>
              <w:ind w:left="100"/>
            </w:pPr>
            <w:r w:rsidRPr="00051EDC">
              <w:t xml:space="preserve">The description of the QoS monitoring control </w:t>
            </w:r>
            <w:r>
              <w:t>is</w:t>
            </w:r>
            <w:r w:rsidRPr="00051EDC">
              <w:t xml:space="preserve"> generalized</w:t>
            </w:r>
            <w:r>
              <w:t xml:space="preserve"> and the reference to 23.548 is replaced (as the capability is now described in 23.501 itself)</w:t>
            </w:r>
            <w:r w:rsidRPr="00051EDC">
              <w:t xml:space="preserve">. </w:t>
            </w:r>
            <w:r>
              <w:t xml:space="preserve">A new clause 5.8.2.X is added to document how the SMF controls the UPF QoS Flow related QoS monitoring and reporting with </w:t>
            </w:r>
            <w:r w:rsidR="00E819A1">
              <w:t xml:space="preserve">description taken from 23.503. Another new </w:t>
            </w:r>
            <w:r>
              <w:t xml:space="preserve">clause 5.x </w:t>
            </w:r>
            <w:r w:rsidR="00E819A1">
              <w:t xml:space="preserve">is added </w:t>
            </w:r>
            <w:r>
              <w:t>to document the list of QoS parameters to be measured with QoS Monitoring and the details for the respective measurement processes.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85C46" w:rsidR="001E41F3" w:rsidRDefault="004D28A1" w:rsidP="000F04AD">
            <w:pPr>
              <w:pStyle w:val="CRCoverPage"/>
              <w:spacing w:after="0"/>
              <w:ind w:left="100"/>
              <w:rPr>
                <w:noProof/>
              </w:rPr>
            </w:pPr>
            <w:r>
              <w:t xml:space="preserve">Unnecessary duplication of functionality due to impossibility to re-use QoS monitoring control parameters for </w:t>
            </w:r>
            <w:r w:rsidR="00795225">
              <w:t xml:space="preserve">QoS monitoring of </w:t>
            </w:r>
            <w:r>
              <w:t>new measurement parameters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DA81" w:rsidR="001E41F3" w:rsidRDefault="00673666">
            <w:pPr>
              <w:pStyle w:val="CRCoverPage"/>
              <w:spacing w:after="0"/>
              <w:ind w:left="100"/>
              <w:rPr>
                <w:noProof/>
                <w:lang w:eastAsia="zh-CN"/>
              </w:rPr>
            </w:pPr>
            <w:r>
              <w:t xml:space="preserve">4.2.3, </w:t>
            </w:r>
            <w:r w:rsidRPr="001B7C50">
              <w:t>5.8.2.11.6</w:t>
            </w:r>
            <w:r>
              <w:t xml:space="preserve">, </w:t>
            </w:r>
            <w:r w:rsidRPr="001B7C50">
              <w:t>5.8.2.11.11</w:t>
            </w:r>
            <w:r>
              <w:t xml:space="preserve">, </w:t>
            </w:r>
            <w:r w:rsidRPr="001B7C50">
              <w:t>5.8.2.11.12</w:t>
            </w:r>
            <w:r>
              <w:t xml:space="preserve">, </w:t>
            </w:r>
            <w:r w:rsidRPr="001B7C50">
              <w:t>5.8.2.</w:t>
            </w:r>
            <w:r>
              <w:t xml:space="preserve">X (new), </w:t>
            </w:r>
            <w:r w:rsidRPr="001B7C50">
              <w:t>5.33.3</w:t>
            </w:r>
            <w:r w:rsidR="000E4C2A">
              <w:t xml:space="preserve">, </w:t>
            </w:r>
            <w:r w:rsidR="000E4C2A" w:rsidRPr="001B7C50">
              <w:t>5.</w:t>
            </w:r>
            <w:r w:rsidR="000E4C2A">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0E4C2A" w:rsidRDefault="000C72C3">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433EA9" w14:textId="28471B4A" w:rsidR="00E27C30" w:rsidRPr="006531EC" w:rsidRDefault="009E75F4" w:rsidP="009E75F4">
            <w:pPr>
              <w:pStyle w:val="CRCoverPage"/>
              <w:spacing w:after="0"/>
              <w:ind w:left="99"/>
              <w:rPr>
                <w:noProof/>
              </w:rPr>
            </w:pPr>
            <w:r w:rsidRPr="006531EC">
              <w:rPr>
                <w:noProof/>
              </w:rPr>
              <w:t xml:space="preserve">TS 23.502 CR </w:t>
            </w:r>
            <w:r w:rsidR="006531EC">
              <w:rPr>
                <w:noProof/>
              </w:rPr>
              <w:t>3838</w:t>
            </w:r>
          </w:p>
          <w:p w14:paraId="42398B96" w14:textId="2B52B89A" w:rsidR="001E41F3" w:rsidRDefault="009E75F4" w:rsidP="00F67AAC">
            <w:pPr>
              <w:pStyle w:val="CRCoverPage"/>
              <w:spacing w:after="0"/>
              <w:ind w:left="99"/>
              <w:rPr>
                <w:noProof/>
              </w:rPr>
            </w:pPr>
            <w:r w:rsidRPr="006531EC">
              <w:rPr>
                <w:noProof/>
              </w:rPr>
              <w:t xml:space="preserve">TS 23.503 CR </w:t>
            </w:r>
            <w:r w:rsidR="004D28A1">
              <w:rPr>
                <w:noProof/>
              </w:rPr>
              <w:t>0881</w:t>
            </w:r>
            <w:r w:rsidR="00F67AAC" w:rsidRPr="006531E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ABDA5" w:rsidR="008863B9" w:rsidRDefault="00C84D75">
            <w:pPr>
              <w:pStyle w:val="CRCoverPage"/>
              <w:spacing w:after="0"/>
              <w:ind w:left="100"/>
              <w:rPr>
                <w:noProof/>
              </w:rPr>
            </w:pPr>
            <w:r w:rsidRPr="00C84D75">
              <w:rPr>
                <w:noProof/>
                <w:highlight w:val="yellow"/>
              </w:rPr>
              <w:t>Check update of clause 6.2.3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35177D54" w14:textId="77777777" w:rsidR="007E77DD" w:rsidRPr="001B7C50" w:rsidRDefault="007E77DD" w:rsidP="007E77DD">
      <w:pPr>
        <w:pStyle w:val="30"/>
      </w:pPr>
      <w:bookmarkStart w:id="11" w:name="_Toc122440064"/>
      <w:bookmarkStart w:id="12" w:name="_Toc36187548"/>
      <w:bookmarkStart w:id="13" w:name="_Toc45183452"/>
      <w:bookmarkStart w:id="14" w:name="_Toc47342294"/>
      <w:bookmarkStart w:id="15" w:name="_Toc51768992"/>
      <w:bookmarkStart w:id="16" w:name="_Toc114664956"/>
      <w:r w:rsidRPr="001B7C50">
        <w:t>4.2.3</w:t>
      </w:r>
      <w:r w:rsidRPr="001B7C50">
        <w:rPr>
          <w:lang w:eastAsia="zh-CN"/>
        </w:rPr>
        <w:tab/>
      </w:r>
      <w:r w:rsidRPr="001B7C50">
        <w:t>Non-roaming reference architecture</w:t>
      </w:r>
      <w:bookmarkEnd w:id="11"/>
    </w:p>
    <w:p w14:paraId="612FDE86" w14:textId="77777777" w:rsidR="007E77DD" w:rsidRPr="001B7C50" w:rsidRDefault="007E77DD" w:rsidP="007E77DD">
      <w:r w:rsidRPr="001B7C50">
        <w:t>Figure 4.2.3-1 depicts the non-roaming reference architecture. Service-based interfaces are used within the Control Plane.</w:t>
      </w:r>
    </w:p>
    <w:p w14:paraId="0478A0D0" w14:textId="77777777" w:rsidR="007E77DD" w:rsidRDefault="007E77DD" w:rsidP="007E77DD">
      <w:pPr>
        <w:pStyle w:val="TH"/>
      </w:pPr>
      <w:r w:rsidRPr="001B7C50">
        <w:object w:dxaOrig="8401" w:dyaOrig="5638" w14:anchorId="3C6E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281.2pt" o:ole="">
            <v:imagedata r:id="rId13" o:title=""/>
          </v:shape>
          <o:OLEObject Type="Embed" ProgID="Word.Picture.8" ShapeID="_x0000_i1025" DrawAspect="Content" ObjectID="_1735582540" r:id="rId14"/>
        </w:object>
      </w:r>
    </w:p>
    <w:p w14:paraId="22BDEEC8" w14:textId="77777777" w:rsidR="007E77DD" w:rsidRPr="001B7C50" w:rsidRDefault="007E77DD" w:rsidP="007E77DD">
      <w:pPr>
        <w:pStyle w:val="TF"/>
      </w:pPr>
      <w:r w:rsidRPr="001B7C50">
        <w:t xml:space="preserve">Figure 4.2.3-1: </w:t>
      </w:r>
      <w:r>
        <w:t xml:space="preserve">Non-Roaming </w:t>
      </w:r>
      <w:r w:rsidRPr="001B7C50">
        <w:t xml:space="preserve">5G System </w:t>
      </w:r>
      <w:r>
        <w:t>A</w:t>
      </w:r>
      <w:r w:rsidRPr="001B7C50">
        <w:t>rchitecture</w:t>
      </w:r>
    </w:p>
    <w:p w14:paraId="6B7E305E" w14:textId="77777777" w:rsidR="007E77DD" w:rsidRPr="001B7C50" w:rsidRDefault="007E77DD" w:rsidP="007E77DD">
      <w:pPr>
        <w:pStyle w:val="NO"/>
      </w:pPr>
      <w:r w:rsidRPr="001B7C50">
        <w:t>NOTE:</w:t>
      </w:r>
      <w:r w:rsidRPr="001B7C50">
        <w:tab/>
        <w:t>If an SCP is deployed it can be used for indirect communication between NFs and NF services as described in Annex E. SCP does not expose services itself.</w:t>
      </w:r>
    </w:p>
    <w:p w14:paraId="63126B73" w14:textId="77777777" w:rsidR="007E77DD" w:rsidRPr="001B7C50" w:rsidRDefault="007E77DD" w:rsidP="007E77DD">
      <w:r w:rsidRPr="001B7C50">
        <w:t>Figure 4.2.3-2 depicts the 5G System architecture in the non-roaming case, using the reference point representation showing how various network functions interact with each other.</w:t>
      </w:r>
    </w:p>
    <w:p w14:paraId="54B10ACB" w14:textId="77777777" w:rsidR="007E77DD" w:rsidRPr="001B7C50" w:rsidRDefault="007E77DD" w:rsidP="007E77DD">
      <w:pPr>
        <w:pStyle w:val="TH"/>
      </w:pPr>
      <w:r w:rsidRPr="001B7C50">
        <w:rPr>
          <w:noProof/>
        </w:rPr>
        <w:object w:dxaOrig="10485" w:dyaOrig="7845" w14:anchorId="6C569229">
          <v:shape id="_x0000_i1026" type="#_x0000_t75" alt="" style="width:418pt;height:238.35pt" o:ole="">
            <v:imagedata r:id="rId15" o:title="" cropbottom="9539f"/>
          </v:shape>
          <o:OLEObject Type="Embed" ProgID="Visio.Drawing.11" ShapeID="_x0000_i1026" DrawAspect="Content" ObjectID="_1735582541" r:id="rId16"/>
        </w:object>
      </w:r>
    </w:p>
    <w:p w14:paraId="26F7FCCB" w14:textId="77777777" w:rsidR="007E77DD" w:rsidRPr="001B7C50" w:rsidRDefault="007E77DD" w:rsidP="007E77DD">
      <w:pPr>
        <w:pStyle w:val="TF"/>
      </w:pPr>
      <w:r w:rsidRPr="001B7C50">
        <w:t>Figure 4.2</w:t>
      </w:r>
      <w:r w:rsidRPr="001B7C50">
        <w:rPr>
          <w:lang w:eastAsia="zh-CN"/>
        </w:rPr>
        <w:t>.</w:t>
      </w:r>
      <w:r w:rsidRPr="001B7C50">
        <w:t>3-2: Non-Roaming 5G System Architecture in reference point representation</w:t>
      </w:r>
    </w:p>
    <w:p w14:paraId="12A9B291" w14:textId="77777777" w:rsidR="007E77DD" w:rsidRPr="001B7C50" w:rsidRDefault="007E77DD" w:rsidP="007E77DD">
      <w:pPr>
        <w:pStyle w:val="NO"/>
      </w:pPr>
      <w:r w:rsidRPr="001B7C50">
        <w:t>NOTE 1:</w:t>
      </w:r>
      <w:r w:rsidRPr="001B7C50">
        <w:tab/>
        <w:t>N9, N14 are not shown in all other figures however they may also be applicable for other scenarios.</w:t>
      </w:r>
    </w:p>
    <w:p w14:paraId="13342EB5" w14:textId="77777777" w:rsidR="007E77DD" w:rsidRPr="001B7C50" w:rsidRDefault="007E77DD" w:rsidP="007E77DD">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53F09AE9" w14:textId="77777777" w:rsidR="007E77DD" w:rsidRPr="001B7C50" w:rsidRDefault="007E77DD" w:rsidP="007E77DD">
      <w:pPr>
        <w:pStyle w:val="NO"/>
      </w:pPr>
      <w:r w:rsidRPr="001B7C50">
        <w:t>NOTE 3:</w:t>
      </w:r>
      <w:r w:rsidRPr="001B7C50">
        <w:tab/>
        <w:t>The UDM uses</w:t>
      </w:r>
      <w:r w:rsidRPr="001B7C50">
        <w:rPr>
          <w:rFonts w:eastAsia="宋体"/>
          <w:lang w:eastAsia="zh-CN"/>
        </w:rPr>
        <w:t xml:space="preserve"> subscription data and authentication data and the PCF uses policy data that may be stored in UDR (refer to clause 4.2.5)</w:t>
      </w:r>
      <w:r w:rsidRPr="001B7C50">
        <w:t>.</w:t>
      </w:r>
    </w:p>
    <w:p w14:paraId="5073CF95" w14:textId="77777777" w:rsidR="007E77DD" w:rsidRPr="001B7C50" w:rsidRDefault="007E77DD" w:rsidP="007E77DD">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05EF7966" w14:textId="77777777" w:rsidR="007E77DD" w:rsidRPr="001B7C50" w:rsidRDefault="007E77DD" w:rsidP="007E77DD">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F10F19B" w14:textId="77777777" w:rsidR="007E77DD" w:rsidRPr="001B7C50" w:rsidRDefault="007E77DD" w:rsidP="007E77DD">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58119FF3" w14:textId="77777777" w:rsidR="007E77DD" w:rsidRPr="001B7C50" w:rsidRDefault="007E77DD" w:rsidP="007E77DD">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732028C" w14:textId="21B00246" w:rsidR="007E77DD" w:rsidRPr="001B7C50" w:rsidRDefault="007E77DD" w:rsidP="007E77DD">
      <w:pPr>
        <w:pStyle w:val="NO"/>
      </w:pPr>
      <w:r w:rsidRPr="001B7C50">
        <w:t>NOTE 8:</w:t>
      </w:r>
      <w:r w:rsidRPr="001B7C50">
        <w:tab/>
        <w:t xml:space="preserve">For exposure of QoS monitoring information, direct interaction between UPF (L-PSA UPF) and Local NEF/Local AF can be supported via the Nupf interface, as described in </w:t>
      </w:r>
      <w:ins w:id="17" w:author="Rapporteurs" w:date="2023-01-04T20:21:00Z">
        <w:r w:rsidR="00C87733">
          <w:t xml:space="preserve">clause </w:t>
        </w:r>
        <w:r w:rsidR="00C87733" w:rsidRPr="001B7C50">
          <w:t>5.8.2.</w:t>
        </w:r>
        <w:r w:rsidR="00C87733" w:rsidRPr="00C87733">
          <w:t>X</w:t>
        </w:r>
      </w:ins>
      <w:del w:id="18" w:author="Rapporteurs" w:date="2023-01-04T20:21:00Z">
        <w:r w:rsidRPr="001B7C50" w:rsidDel="00C87733">
          <w:delText>TS</w:delText>
        </w:r>
        <w:r w:rsidDel="00C87733">
          <w:delText> </w:delText>
        </w:r>
        <w:r w:rsidRPr="001B7C50" w:rsidDel="00C87733">
          <w:delText>23.548</w:delText>
        </w:r>
        <w:r w:rsidDel="00C87733">
          <w:delText> </w:delText>
        </w:r>
        <w:r w:rsidRPr="001B7C50" w:rsidDel="00C87733">
          <w:delText>[130]</w:delText>
        </w:r>
      </w:del>
      <w:r w:rsidRPr="001B7C50">
        <w:t>.</w:t>
      </w:r>
    </w:p>
    <w:p w14:paraId="14988376" w14:textId="77777777" w:rsidR="007E77DD" w:rsidRPr="001B7C50" w:rsidRDefault="007E77DD" w:rsidP="007E77DD">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39F80E19" w14:textId="77777777" w:rsidR="007E77DD" w:rsidRPr="001B7C50" w:rsidRDefault="007E77DD" w:rsidP="007E77DD">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C41B2D0" w14:textId="77777777" w:rsidR="007E77DD" w:rsidRPr="001B7C50" w:rsidRDefault="007E77DD" w:rsidP="007E77DD">
      <w:pPr>
        <w:pStyle w:val="TH"/>
      </w:pPr>
      <w:r w:rsidRPr="001B7C50">
        <w:rPr>
          <w:noProof/>
        </w:rPr>
        <w:object w:dxaOrig="9645" w:dyaOrig="5940" w14:anchorId="50320D3B">
          <v:shape id="_x0000_i1027" type="#_x0000_t75" alt="" style="width:471.8pt;height:257.7pt" o:ole="">
            <v:imagedata r:id="rId17" o:title=""/>
          </v:shape>
          <o:OLEObject Type="Embed" ProgID="Visio.Drawing.11" ShapeID="_x0000_i1027" DrawAspect="Content" ObjectID="_1735582542" r:id="rId18"/>
        </w:object>
      </w:r>
    </w:p>
    <w:p w14:paraId="7F75DEAE" w14:textId="77777777" w:rsidR="007E77DD" w:rsidRPr="001B7C50" w:rsidRDefault="007E77DD" w:rsidP="007E77DD">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7ECA2A2" w14:textId="77777777" w:rsidR="007E77DD" w:rsidRPr="001B7C50" w:rsidRDefault="007E77DD" w:rsidP="007E77DD">
      <w:r w:rsidRPr="001B7C50">
        <w:t>Figure 4.2.3-4 depicts the non-roaming architecture in the case of concurrent access to two (e.g. local and central) data networks is provided within a single PDU Session, using the reference point representation.</w:t>
      </w:r>
    </w:p>
    <w:p w14:paraId="7C281091" w14:textId="77777777" w:rsidR="007E77DD" w:rsidRPr="001B7C50" w:rsidRDefault="007E77DD" w:rsidP="007E77DD">
      <w:pPr>
        <w:pStyle w:val="TH"/>
      </w:pPr>
      <w:r w:rsidRPr="001B7C50">
        <w:object w:dxaOrig="8647" w:dyaOrig="5202" w14:anchorId="2B325E49">
          <v:shape id="_x0000_i1028" type="#_x0000_t75" style="width:433.15pt;height:259.95pt" o:ole="">
            <v:imagedata r:id="rId19" o:title=""/>
          </v:shape>
          <o:OLEObject Type="Embed" ProgID="Word.Picture.8" ShapeID="_x0000_i1028" DrawAspect="Content" ObjectID="_1735582543" r:id="rId20"/>
        </w:object>
      </w:r>
    </w:p>
    <w:p w14:paraId="28108436" w14:textId="77777777" w:rsidR="007E77DD" w:rsidRPr="001B7C50" w:rsidRDefault="007E77DD" w:rsidP="007E77DD">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1CACD713" w14:textId="77777777" w:rsidR="007E77DD" w:rsidRPr="001B7C50" w:rsidRDefault="007E77DD" w:rsidP="007E77DD">
      <w:r w:rsidRPr="001B7C50">
        <w:t>Figure 4.2.3-5 depicts the non-roaming architecture for Network Exposure Function, using reference point representation.</w:t>
      </w:r>
    </w:p>
    <w:p w14:paraId="2DC3A402" w14:textId="77777777" w:rsidR="007E77DD" w:rsidRPr="001B7C50" w:rsidRDefault="007E77DD" w:rsidP="007E77DD">
      <w:pPr>
        <w:pStyle w:val="TH"/>
      </w:pPr>
      <w:r w:rsidRPr="001B7C50">
        <w:object w:dxaOrig="10020" w:dyaOrig="7500" w14:anchorId="4657E5CB">
          <v:shape id="_x0000_i1029" type="#_x0000_t75" style="width:372.9pt;height:278.55pt" o:ole="">
            <v:imagedata r:id="rId21" o:title=""/>
          </v:shape>
          <o:OLEObject Type="Embed" ProgID="Visio.Drawing.15" ShapeID="_x0000_i1029" DrawAspect="Content" ObjectID="_1735582544" r:id="rId22"/>
        </w:object>
      </w:r>
    </w:p>
    <w:p w14:paraId="4577ABBB" w14:textId="77777777" w:rsidR="007E77DD" w:rsidRPr="001B7C50" w:rsidRDefault="007E77DD" w:rsidP="007E77DD">
      <w:pPr>
        <w:pStyle w:val="TF"/>
      </w:pPr>
      <w:r w:rsidRPr="001B7C50">
        <w:t>Figure 4.2.3-5: Non-</w:t>
      </w:r>
      <w:r>
        <w:t>R</w:t>
      </w:r>
      <w:r w:rsidRPr="001B7C50">
        <w:t xml:space="preserve">oaming </w:t>
      </w:r>
      <w:r>
        <w:t>A</w:t>
      </w:r>
      <w:r w:rsidRPr="001B7C50">
        <w:t>rchitecture for Network Exposure Function in reference point representation</w:t>
      </w:r>
    </w:p>
    <w:p w14:paraId="1B03F7F5" w14:textId="77777777" w:rsidR="007E77DD" w:rsidRPr="001B7C50" w:rsidRDefault="007E77DD" w:rsidP="007E77DD">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24C2F60" w14:textId="77777777" w:rsidR="007E77DD" w:rsidRPr="001B7C50" w:rsidRDefault="007E77DD" w:rsidP="007E77DD">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12"/>
    <w:bookmarkEnd w:id="13"/>
    <w:bookmarkEnd w:id="14"/>
    <w:bookmarkEnd w:id="15"/>
    <w:bookmarkEnd w:id="16"/>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A79CEF7" w14:textId="77777777" w:rsidR="007E77DD" w:rsidRPr="001B7C50" w:rsidRDefault="007E77DD" w:rsidP="007E77DD">
      <w:pPr>
        <w:pStyle w:val="50"/>
      </w:pPr>
      <w:bookmarkStart w:id="19" w:name="_Toc122440340"/>
      <w:bookmarkStart w:id="20" w:name="_Toc36187791"/>
      <w:bookmarkStart w:id="21" w:name="_Toc45183695"/>
      <w:bookmarkStart w:id="22" w:name="_Toc47342537"/>
      <w:bookmarkStart w:id="23" w:name="_Toc51769237"/>
      <w:bookmarkStart w:id="24" w:name="_Toc114665231"/>
      <w:bookmarkEnd w:id="1"/>
      <w:bookmarkEnd w:id="2"/>
      <w:bookmarkEnd w:id="3"/>
      <w:bookmarkEnd w:id="4"/>
      <w:bookmarkEnd w:id="5"/>
      <w:bookmarkEnd w:id="6"/>
      <w:bookmarkEnd w:id="7"/>
      <w:bookmarkEnd w:id="8"/>
      <w:bookmarkEnd w:id="9"/>
      <w:bookmarkEnd w:id="10"/>
      <w:r w:rsidRPr="001B7C50">
        <w:t>5.8.2.11.6</w:t>
      </w:r>
      <w:r w:rsidRPr="001B7C50">
        <w:tab/>
        <w:t>Forwarding Action Rule</w:t>
      </w:r>
      <w:bookmarkEnd w:id="19"/>
    </w:p>
    <w:p w14:paraId="4E058F74" w14:textId="77777777" w:rsidR="007E77DD" w:rsidRPr="001B7C50" w:rsidRDefault="007E77DD" w:rsidP="007E77DD">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65D380C" w14:textId="77777777" w:rsidR="007E77DD" w:rsidRPr="001B7C50" w:rsidRDefault="007E77DD" w:rsidP="007E77DD">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7E77DD" w:rsidRPr="001B7C50" w14:paraId="17347DE2" w14:textId="77777777" w:rsidTr="00EB3F48">
        <w:trPr>
          <w:cantSplit/>
          <w:jc w:val="center"/>
        </w:trPr>
        <w:tc>
          <w:tcPr>
            <w:tcW w:w="2605" w:type="dxa"/>
          </w:tcPr>
          <w:p w14:paraId="013BF536" w14:textId="77777777" w:rsidR="007E77DD" w:rsidRPr="001B7C50" w:rsidRDefault="007E77DD" w:rsidP="00EB3F48">
            <w:pPr>
              <w:pStyle w:val="TAH"/>
            </w:pPr>
            <w:r w:rsidRPr="001B7C50">
              <w:lastRenderedPageBreak/>
              <w:t>Attribute</w:t>
            </w:r>
          </w:p>
        </w:tc>
        <w:tc>
          <w:tcPr>
            <w:tcW w:w="4141" w:type="dxa"/>
          </w:tcPr>
          <w:p w14:paraId="743ACBB7" w14:textId="77777777" w:rsidR="007E77DD" w:rsidRPr="001B7C50" w:rsidRDefault="007E77DD" w:rsidP="00EB3F48">
            <w:pPr>
              <w:pStyle w:val="TAH"/>
            </w:pPr>
            <w:r w:rsidRPr="001B7C50">
              <w:t>Description</w:t>
            </w:r>
          </w:p>
        </w:tc>
        <w:tc>
          <w:tcPr>
            <w:tcW w:w="2885" w:type="dxa"/>
          </w:tcPr>
          <w:p w14:paraId="0EA6270B" w14:textId="77777777" w:rsidR="007E77DD" w:rsidRPr="001B7C50" w:rsidRDefault="007E77DD" w:rsidP="00EB3F48">
            <w:pPr>
              <w:pStyle w:val="TAH"/>
            </w:pPr>
            <w:r w:rsidRPr="001B7C50">
              <w:t>Comment</w:t>
            </w:r>
          </w:p>
        </w:tc>
      </w:tr>
      <w:tr w:rsidR="007E77DD" w:rsidRPr="001B7C50" w14:paraId="0FD71C04" w14:textId="77777777" w:rsidTr="00EB3F48">
        <w:trPr>
          <w:cantSplit/>
          <w:jc w:val="center"/>
        </w:trPr>
        <w:tc>
          <w:tcPr>
            <w:tcW w:w="2605" w:type="dxa"/>
          </w:tcPr>
          <w:p w14:paraId="53CDF302" w14:textId="77777777" w:rsidR="007E77DD" w:rsidRPr="001B7C50" w:rsidRDefault="007E77DD" w:rsidP="00EB3F48">
            <w:pPr>
              <w:pStyle w:val="TAL"/>
            </w:pPr>
            <w:r w:rsidRPr="001B7C50">
              <w:t>N4 Session ID</w:t>
            </w:r>
          </w:p>
        </w:tc>
        <w:tc>
          <w:tcPr>
            <w:tcW w:w="4141" w:type="dxa"/>
          </w:tcPr>
          <w:p w14:paraId="1EF07E80" w14:textId="77777777" w:rsidR="007E77DD" w:rsidRPr="001B7C50" w:rsidRDefault="007E77DD" w:rsidP="00EB3F48">
            <w:pPr>
              <w:pStyle w:val="TAL"/>
            </w:pPr>
            <w:r w:rsidRPr="001B7C50">
              <w:t>Identifies the N4 session associated to this FAR.</w:t>
            </w:r>
          </w:p>
        </w:tc>
        <w:tc>
          <w:tcPr>
            <w:tcW w:w="2885" w:type="dxa"/>
          </w:tcPr>
          <w:p w14:paraId="0B31C820" w14:textId="77777777" w:rsidR="007E77DD" w:rsidRPr="001B7C50" w:rsidRDefault="007E77DD" w:rsidP="00EB3F48">
            <w:pPr>
              <w:pStyle w:val="TAL"/>
            </w:pPr>
            <w:r w:rsidRPr="001B7C50">
              <w:t>NOTE 9.</w:t>
            </w:r>
          </w:p>
        </w:tc>
      </w:tr>
      <w:tr w:rsidR="007E77DD" w:rsidRPr="001B7C50" w14:paraId="2AFA2E51" w14:textId="77777777" w:rsidTr="00EB3F48">
        <w:trPr>
          <w:cantSplit/>
          <w:jc w:val="center"/>
        </w:trPr>
        <w:tc>
          <w:tcPr>
            <w:tcW w:w="2605" w:type="dxa"/>
          </w:tcPr>
          <w:p w14:paraId="4A5A7542" w14:textId="77777777" w:rsidR="007E77DD" w:rsidRPr="001B7C50" w:rsidRDefault="007E77DD" w:rsidP="00EB3F48">
            <w:pPr>
              <w:pStyle w:val="TAL"/>
            </w:pPr>
            <w:r w:rsidRPr="001B7C50">
              <w:t>Rule ID</w:t>
            </w:r>
          </w:p>
        </w:tc>
        <w:tc>
          <w:tcPr>
            <w:tcW w:w="4141" w:type="dxa"/>
          </w:tcPr>
          <w:p w14:paraId="0B513A79" w14:textId="77777777" w:rsidR="007E77DD" w:rsidRPr="001B7C50" w:rsidRDefault="007E77DD" w:rsidP="00EB3F48">
            <w:pPr>
              <w:pStyle w:val="TAL"/>
            </w:pPr>
            <w:r w:rsidRPr="001B7C50">
              <w:t>Unique identifier to identify this information.</w:t>
            </w:r>
          </w:p>
        </w:tc>
        <w:tc>
          <w:tcPr>
            <w:tcW w:w="2885" w:type="dxa"/>
          </w:tcPr>
          <w:p w14:paraId="463CF119" w14:textId="77777777" w:rsidR="007E77DD" w:rsidRPr="001B7C50" w:rsidRDefault="007E77DD" w:rsidP="00EB3F48">
            <w:pPr>
              <w:pStyle w:val="TAL"/>
            </w:pPr>
          </w:p>
        </w:tc>
      </w:tr>
      <w:tr w:rsidR="007E77DD" w:rsidRPr="001B7C50" w14:paraId="2B04C528" w14:textId="77777777" w:rsidTr="00EB3F48">
        <w:trPr>
          <w:cantSplit/>
          <w:jc w:val="center"/>
        </w:trPr>
        <w:tc>
          <w:tcPr>
            <w:tcW w:w="2605" w:type="dxa"/>
          </w:tcPr>
          <w:p w14:paraId="5ACF91EC" w14:textId="77777777" w:rsidR="007E77DD" w:rsidRPr="001B7C50" w:rsidRDefault="007E77DD" w:rsidP="00EB3F48">
            <w:pPr>
              <w:pStyle w:val="TAL"/>
            </w:pPr>
            <w:r w:rsidRPr="001B7C50">
              <w:t>Action</w:t>
            </w:r>
          </w:p>
        </w:tc>
        <w:tc>
          <w:tcPr>
            <w:tcW w:w="4141" w:type="dxa"/>
          </w:tcPr>
          <w:p w14:paraId="681DE2EC" w14:textId="77777777" w:rsidR="007E77DD" w:rsidRPr="001B7C50" w:rsidRDefault="007E77DD" w:rsidP="00EB3F48">
            <w:pPr>
              <w:pStyle w:val="TAL"/>
            </w:pPr>
            <w:r w:rsidRPr="001B7C50">
              <w:t>Identifies the action to apply to the packet</w:t>
            </w:r>
          </w:p>
        </w:tc>
        <w:tc>
          <w:tcPr>
            <w:tcW w:w="2885" w:type="dxa"/>
          </w:tcPr>
          <w:p w14:paraId="5D976FEB" w14:textId="77777777" w:rsidR="007E77DD" w:rsidRPr="001B7C50" w:rsidRDefault="007E77DD" w:rsidP="00EB3F48">
            <w:pPr>
              <w:pStyle w:val="TAL"/>
            </w:pPr>
            <w:r w:rsidRPr="001B7C50">
              <w:t>Indicates whether the packet is to be forwarded, duplicated, dropped or buffered.</w:t>
            </w:r>
          </w:p>
          <w:p w14:paraId="15AD71B3" w14:textId="77777777" w:rsidR="007E77DD" w:rsidRPr="001B7C50" w:rsidRDefault="007E77DD" w:rsidP="00EB3F48">
            <w:pPr>
              <w:pStyle w:val="TAL"/>
            </w:pPr>
            <w:r w:rsidRPr="001B7C50">
              <w:t>When action indicates forwarding or duplicating, a number of additional attributes are included in the FAR.</w:t>
            </w:r>
          </w:p>
          <w:p w14:paraId="39EFA603" w14:textId="77777777" w:rsidR="007E77DD" w:rsidRPr="001B7C50" w:rsidRDefault="007E77DD" w:rsidP="00EB3F48">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9C08D98" w14:textId="77777777" w:rsidR="007E77DD" w:rsidRPr="001B7C50" w:rsidRDefault="007E77DD" w:rsidP="00EB3F48">
            <w:pPr>
              <w:pStyle w:val="TAL"/>
            </w:pPr>
            <w:r w:rsidRPr="001B7C50">
              <w:t>For drop action, a notification of the discarded packet may be requested (see clause 5.8.3.2).</w:t>
            </w:r>
          </w:p>
        </w:tc>
      </w:tr>
      <w:tr w:rsidR="007E77DD" w:rsidRPr="001B7C50" w14:paraId="3B4BA1A6" w14:textId="77777777" w:rsidTr="00EB3F48">
        <w:trPr>
          <w:cantSplit/>
          <w:jc w:val="center"/>
        </w:trPr>
        <w:tc>
          <w:tcPr>
            <w:tcW w:w="2605" w:type="dxa"/>
          </w:tcPr>
          <w:p w14:paraId="710C4733" w14:textId="77777777" w:rsidR="007E77DD" w:rsidRPr="001B7C50" w:rsidRDefault="007E77DD" w:rsidP="00EB3F48">
            <w:pPr>
              <w:pStyle w:val="TAL"/>
            </w:pPr>
            <w:r w:rsidRPr="001B7C50">
              <w:t>Network instance</w:t>
            </w:r>
          </w:p>
          <w:p w14:paraId="7F146E27" w14:textId="77777777" w:rsidR="007E77DD" w:rsidRPr="001B7C50" w:rsidRDefault="007E77DD" w:rsidP="00EB3F48">
            <w:pPr>
              <w:pStyle w:val="TAL"/>
            </w:pPr>
            <w:r w:rsidRPr="001B7C50">
              <w:t>(NOTE 2)</w:t>
            </w:r>
          </w:p>
        </w:tc>
        <w:tc>
          <w:tcPr>
            <w:tcW w:w="4141" w:type="dxa"/>
          </w:tcPr>
          <w:p w14:paraId="4DD2CD78" w14:textId="77777777" w:rsidR="007E77DD" w:rsidRPr="001B7C50" w:rsidRDefault="007E77DD" w:rsidP="00EB3F48">
            <w:pPr>
              <w:pStyle w:val="TAL"/>
            </w:pPr>
            <w:r w:rsidRPr="001B7C50">
              <w:t>Identifies the Network instance associated with the outgoing packet (NOTE 1).</w:t>
            </w:r>
          </w:p>
        </w:tc>
        <w:tc>
          <w:tcPr>
            <w:tcW w:w="2885" w:type="dxa"/>
          </w:tcPr>
          <w:p w14:paraId="2B2165D0" w14:textId="77777777" w:rsidR="007E77DD" w:rsidRPr="001B7C50" w:rsidRDefault="007E77DD" w:rsidP="00EB3F48">
            <w:pPr>
              <w:pStyle w:val="TAL"/>
            </w:pPr>
            <w:r w:rsidRPr="001B7C50">
              <w:t>NOTE 8.</w:t>
            </w:r>
          </w:p>
        </w:tc>
      </w:tr>
      <w:tr w:rsidR="007E77DD" w:rsidRPr="001B7C50" w14:paraId="247A9D99" w14:textId="77777777" w:rsidTr="00EB3F48">
        <w:trPr>
          <w:cantSplit/>
          <w:jc w:val="center"/>
        </w:trPr>
        <w:tc>
          <w:tcPr>
            <w:tcW w:w="2605" w:type="dxa"/>
          </w:tcPr>
          <w:p w14:paraId="5F8522E9" w14:textId="77777777" w:rsidR="007E77DD" w:rsidRPr="001B7C50" w:rsidRDefault="007E77DD" w:rsidP="00EB3F48">
            <w:pPr>
              <w:pStyle w:val="TAL"/>
            </w:pPr>
            <w:r w:rsidRPr="001B7C50">
              <w:t>Destination interface</w:t>
            </w:r>
          </w:p>
          <w:p w14:paraId="11993B09" w14:textId="77777777" w:rsidR="007E77DD" w:rsidRPr="001B7C50" w:rsidRDefault="007E77DD" w:rsidP="00EB3F48">
            <w:pPr>
              <w:pStyle w:val="TAL"/>
            </w:pPr>
            <w:r w:rsidRPr="001B7C50">
              <w:t>(NOTE 3)</w:t>
            </w:r>
          </w:p>
          <w:p w14:paraId="3E7A7B72" w14:textId="77777777" w:rsidR="007E77DD" w:rsidRPr="001B7C50" w:rsidRDefault="007E77DD" w:rsidP="00EB3F48">
            <w:pPr>
              <w:pStyle w:val="TAL"/>
            </w:pPr>
            <w:r w:rsidRPr="001B7C50">
              <w:t>(NOTE 7)</w:t>
            </w:r>
          </w:p>
        </w:tc>
        <w:tc>
          <w:tcPr>
            <w:tcW w:w="4141" w:type="dxa"/>
          </w:tcPr>
          <w:p w14:paraId="7BDEA093" w14:textId="77777777" w:rsidR="007E77DD" w:rsidRPr="001B7C50" w:rsidRDefault="007E77DD" w:rsidP="00EB3F48">
            <w:pPr>
              <w:pStyle w:val="TAL"/>
            </w:pPr>
            <w:r w:rsidRPr="001B7C50">
              <w:t>Contains the values "access side", "core side", "SMF", "N6-LAN", "5G VN internal".</w:t>
            </w:r>
          </w:p>
        </w:tc>
        <w:tc>
          <w:tcPr>
            <w:tcW w:w="2885" w:type="dxa"/>
          </w:tcPr>
          <w:p w14:paraId="26C31147" w14:textId="77777777" w:rsidR="007E77DD" w:rsidRPr="001B7C50" w:rsidRDefault="007E77DD" w:rsidP="00EB3F48">
            <w:pPr>
              <w:pStyle w:val="TAL"/>
            </w:pPr>
            <w:r w:rsidRPr="001B7C50">
              <w:t>Identifies the interface for outgoing packets towards the access side (i.e. down-link), the core side (i.e. up-link), the SMF, the N6-LAN (i.e. the DN), or to 5G VN internal (i.e. local switch).</w:t>
            </w:r>
          </w:p>
        </w:tc>
      </w:tr>
      <w:tr w:rsidR="007E77DD" w:rsidRPr="001B7C50" w14:paraId="7100A212" w14:textId="77777777" w:rsidTr="00EB3F48">
        <w:trPr>
          <w:cantSplit/>
          <w:jc w:val="center"/>
        </w:trPr>
        <w:tc>
          <w:tcPr>
            <w:tcW w:w="2605" w:type="dxa"/>
          </w:tcPr>
          <w:p w14:paraId="0EFCB108" w14:textId="77777777" w:rsidR="007E77DD" w:rsidRPr="001B7C50" w:rsidRDefault="007E77DD" w:rsidP="00EB3F48">
            <w:pPr>
              <w:pStyle w:val="TAL"/>
            </w:pPr>
            <w:r w:rsidRPr="001B7C50">
              <w:t>Outer header creation</w:t>
            </w:r>
          </w:p>
          <w:p w14:paraId="0F202719" w14:textId="77777777" w:rsidR="007E77DD" w:rsidRPr="001B7C50" w:rsidRDefault="007E77DD" w:rsidP="00EB3F48">
            <w:pPr>
              <w:pStyle w:val="TAL"/>
            </w:pPr>
            <w:r w:rsidRPr="001B7C50">
              <w:t>(NOTE 3)</w:t>
            </w:r>
          </w:p>
        </w:tc>
        <w:tc>
          <w:tcPr>
            <w:tcW w:w="4141" w:type="dxa"/>
          </w:tcPr>
          <w:p w14:paraId="5F889D7B" w14:textId="77777777" w:rsidR="007E77DD" w:rsidRPr="001B7C50" w:rsidRDefault="007E77DD" w:rsidP="00EB3F48">
            <w:pPr>
              <w:pStyle w:val="TAL"/>
            </w:pPr>
            <w:r w:rsidRPr="001B7C50">
              <w:t>Instructs the UP function to add an outer header (e.g. IP+UDP+GTP, VLAN tag), IP + possibly UDP to the outgoing packet.</w:t>
            </w:r>
          </w:p>
        </w:tc>
        <w:tc>
          <w:tcPr>
            <w:tcW w:w="2885" w:type="dxa"/>
          </w:tcPr>
          <w:p w14:paraId="170E68C1" w14:textId="77777777" w:rsidR="007E77DD" w:rsidRPr="001B7C50" w:rsidRDefault="007E77DD" w:rsidP="00EB3F48">
            <w:pPr>
              <w:pStyle w:val="TAL"/>
            </w:pPr>
            <w:r w:rsidRPr="001B7C50">
              <w:t>Contains the CN tunnel info, N6 tunnel info or AN tunnel info of peer entity (e.g. NG-RAN, another UPF, SMF, local access to a DN represented by a DNAI) (NOTE 8).</w:t>
            </w:r>
          </w:p>
          <w:p w14:paraId="1ED56B43" w14:textId="77777777" w:rsidR="007E77DD" w:rsidRPr="001B7C50" w:rsidRDefault="007E77DD" w:rsidP="00EB3F48">
            <w:pPr>
              <w:pStyle w:val="TAL"/>
            </w:pPr>
            <w:r w:rsidRPr="001B7C50">
              <w:t>Any extension header stored for this packet shall be added.</w:t>
            </w:r>
          </w:p>
          <w:p w14:paraId="7C80B730" w14:textId="3E821532" w:rsidR="007E77DD" w:rsidRPr="001B7C50" w:rsidRDefault="007E77DD" w:rsidP="00EB3F48">
            <w:pPr>
              <w:pStyle w:val="TAL"/>
            </w:pPr>
            <w:r w:rsidRPr="001B7C50">
              <w:t xml:space="preserve">The time stamps should be added in the GTP-U header if QoS Monitoring </w:t>
            </w:r>
            <w:ins w:id="25" w:author="Rapporteurs" w:date="2023-01-04T20:23:00Z">
              <w:r w:rsidR="00C87733">
                <w:t xml:space="preserve">for packet delay </w:t>
              </w:r>
            </w:ins>
            <w:r w:rsidRPr="001B7C50">
              <w:t>is enabled for the traffic corresponding to the PDR(s).</w:t>
            </w:r>
          </w:p>
        </w:tc>
      </w:tr>
      <w:tr w:rsidR="007E77DD" w:rsidRPr="001B7C50" w14:paraId="25775DF8" w14:textId="77777777" w:rsidTr="00EB3F48">
        <w:trPr>
          <w:cantSplit/>
          <w:jc w:val="center"/>
        </w:trPr>
        <w:tc>
          <w:tcPr>
            <w:tcW w:w="2605" w:type="dxa"/>
          </w:tcPr>
          <w:p w14:paraId="405693A3" w14:textId="77777777" w:rsidR="007E77DD" w:rsidRPr="001B7C50" w:rsidRDefault="007E77DD" w:rsidP="00EB3F48">
            <w:pPr>
              <w:pStyle w:val="TAL"/>
            </w:pPr>
            <w:r w:rsidRPr="001B7C50">
              <w:t>Send end marker packet(s)</w:t>
            </w:r>
          </w:p>
          <w:p w14:paraId="546A9ADF" w14:textId="77777777" w:rsidR="007E77DD" w:rsidRPr="001B7C50" w:rsidRDefault="007E77DD" w:rsidP="00EB3F48">
            <w:pPr>
              <w:pStyle w:val="TAL"/>
            </w:pPr>
            <w:r w:rsidRPr="001B7C50">
              <w:t>(NOTE 2)</w:t>
            </w:r>
          </w:p>
        </w:tc>
        <w:tc>
          <w:tcPr>
            <w:tcW w:w="4141" w:type="dxa"/>
          </w:tcPr>
          <w:p w14:paraId="18C441DE" w14:textId="77777777" w:rsidR="007E77DD" w:rsidRPr="001B7C50" w:rsidRDefault="007E77DD" w:rsidP="00EB3F48">
            <w:pPr>
              <w:pStyle w:val="TAL"/>
            </w:pPr>
            <w:r w:rsidRPr="001B7C50">
              <w:t>Instructs the UPF to construct end marker packet(s) and send them out as described in clause 5.8.1.</w:t>
            </w:r>
          </w:p>
        </w:tc>
        <w:tc>
          <w:tcPr>
            <w:tcW w:w="2885" w:type="dxa"/>
          </w:tcPr>
          <w:p w14:paraId="3C1FA7DB" w14:textId="77777777" w:rsidR="007E77DD" w:rsidRPr="001B7C50" w:rsidRDefault="007E77DD" w:rsidP="00EB3F48">
            <w:pPr>
              <w:pStyle w:val="TAL"/>
            </w:pPr>
            <w:r w:rsidRPr="001B7C50">
              <w:t>This parameter should be sent together with the "outer header creation" parameter of the new CN tunnel info.</w:t>
            </w:r>
          </w:p>
        </w:tc>
      </w:tr>
      <w:tr w:rsidR="007E77DD" w:rsidRPr="001B7C50" w14:paraId="3C8312C4" w14:textId="77777777" w:rsidTr="00EB3F48">
        <w:trPr>
          <w:cantSplit/>
          <w:jc w:val="center"/>
        </w:trPr>
        <w:tc>
          <w:tcPr>
            <w:tcW w:w="2605" w:type="dxa"/>
          </w:tcPr>
          <w:p w14:paraId="6F5CABA9" w14:textId="77777777" w:rsidR="007E77DD" w:rsidRPr="001B7C50" w:rsidRDefault="007E77DD" w:rsidP="00EB3F48">
            <w:pPr>
              <w:pStyle w:val="TAL"/>
            </w:pPr>
            <w:r w:rsidRPr="001B7C50">
              <w:t>Transport level marking</w:t>
            </w:r>
          </w:p>
          <w:p w14:paraId="513277EB" w14:textId="77777777" w:rsidR="007E77DD" w:rsidRPr="001B7C50" w:rsidRDefault="007E77DD" w:rsidP="00EB3F48">
            <w:pPr>
              <w:pStyle w:val="TAL"/>
            </w:pPr>
            <w:r w:rsidRPr="001B7C50">
              <w:t>(NOTE 3)</w:t>
            </w:r>
          </w:p>
        </w:tc>
        <w:tc>
          <w:tcPr>
            <w:tcW w:w="4141" w:type="dxa"/>
          </w:tcPr>
          <w:p w14:paraId="182F4039" w14:textId="77777777" w:rsidR="007E77DD" w:rsidRPr="001B7C50" w:rsidRDefault="007E77DD" w:rsidP="00EB3F48">
            <w:pPr>
              <w:pStyle w:val="TAL"/>
            </w:pPr>
            <w:r w:rsidRPr="001B7C50">
              <w:t>Transport level packet marking in the uplink and downlink, e.g. setting the DiffServ Code Point.</w:t>
            </w:r>
          </w:p>
        </w:tc>
        <w:tc>
          <w:tcPr>
            <w:tcW w:w="2885" w:type="dxa"/>
          </w:tcPr>
          <w:p w14:paraId="67BF99FB" w14:textId="77777777" w:rsidR="007E77DD" w:rsidRPr="001B7C50" w:rsidRDefault="007E77DD" w:rsidP="00EB3F48">
            <w:pPr>
              <w:pStyle w:val="TAL"/>
            </w:pPr>
            <w:r w:rsidRPr="001B7C50">
              <w:t>NOTE 8.</w:t>
            </w:r>
          </w:p>
        </w:tc>
      </w:tr>
      <w:tr w:rsidR="007E77DD" w:rsidRPr="001B7C50" w14:paraId="149ADCBE" w14:textId="77777777" w:rsidTr="00EB3F48">
        <w:trPr>
          <w:cantSplit/>
          <w:jc w:val="center"/>
        </w:trPr>
        <w:tc>
          <w:tcPr>
            <w:tcW w:w="2605" w:type="dxa"/>
          </w:tcPr>
          <w:p w14:paraId="0B73C837" w14:textId="77777777" w:rsidR="007E77DD" w:rsidRPr="001B7C50" w:rsidRDefault="007E77DD" w:rsidP="00EB3F48">
            <w:pPr>
              <w:pStyle w:val="TAL"/>
            </w:pPr>
            <w:r w:rsidRPr="001B7C50">
              <w:t>Forwarding policy</w:t>
            </w:r>
          </w:p>
          <w:p w14:paraId="73D4A5BE" w14:textId="77777777" w:rsidR="007E77DD" w:rsidRPr="001B7C50" w:rsidRDefault="007E77DD" w:rsidP="00EB3F48">
            <w:pPr>
              <w:pStyle w:val="TAL"/>
            </w:pPr>
            <w:r w:rsidRPr="001B7C50">
              <w:t>(NOTE 3)</w:t>
            </w:r>
          </w:p>
        </w:tc>
        <w:tc>
          <w:tcPr>
            <w:tcW w:w="4141" w:type="dxa"/>
          </w:tcPr>
          <w:p w14:paraId="3FE759F7" w14:textId="77777777" w:rsidR="007E77DD" w:rsidRPr="001B7C50" w:rsidRDefault="007E77DD" w:rsidP="00EB3F48">
            <w:pPr>
              <w:pStyle w:val="TAL"/>
            </w:pPr>
            <w:r w:rsidRPr="001B7C50">
              <w:t>Reference to a preconfigured traffic steering policy or http redirection (NOTE 4).</w:t>
            </w:r>
          </w:p>
        </w:tc>
        <w:tc>
          <w:tcPr>
            <w:tcW w:w="2885" w:type="dxa"/>
          </w:tcPr>
          <w:p w14:paraId="297340F5" w14:textId="77777777" w:rsidR="007E77DD" w:rsidRPr="001B7C50" w:rsidRDefault="007E77DD" w:rsidP="00EB3F48">
            <w:pPr>
              <w:pStyle w:val="TAL"/>
            </w:pPr>
            <w:r w:rsidRPr="001B7C50">
              <w:t>Contains one of the following policies identified by a TSP ID:</w:t>
            </w:r>
          </w:p>
          <w:p w14:paraId="458FC3E1" w14:textId="77777777" w:rsidR="007E77DD" w:rsidRPr="001B7C50" w:rsidRDefault="007E77DD" w:rsidP="00EB3F48">
            <w:pPr>
              <w:pStyle w:val="TAL"/>
              <w:ind w:left="174" w:hanging="174"/>
            </w:pPr>
            <w:r w:rsidRPr="001B7C50">
              <w:t>-</w:t>
            </w:r>
            <w:r w:rsidRPr="001B7C50">
              <w:tab/>
              <w:t>an N6-LAN steering policy to steer the subscriber's traffic to the appropriate N6 service functions deployed by the operator, or</w:t>
            </w:r>
          </w:p>
          <w:p w14:paraId="375A7684" w14:textId="77777777" w:rsidR="007E77DD" w:rsidRPr="001B7C50" w:rsidRDefault="007E77DD" w:rsidP="00EB3F48">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24816F63" w14:textId="77777777" w:rsidR="007E77DD" w:rsidRPr="001B7C50" w:rsidRDefault="007E77DD" w:rsidP="00EB3F48">
            <w:pPr>
              <w:pStyle w:val="TAL"/>
            </w:pPr>
            <w:r w:rsidRPr="001B7C50">
              <w:t>or a Redirect Destination and values for the forwarding behaviour (always, after measurement report (for termination action "redirect")).</w:t>
            </w:r>
          </w:p>
        </w:tc>
      </w:tr>
      <w:tr w:rsidR="007E77DD" w:rsidRPr="001B7C50" w14:paraId="3A971B6E" w14:textId="77777777" w:rsidTr="00EB3F48">
        <w:trPr>
          <w:cantSplit/>
          <w:jc w:val="center"/>
        </w:trPr>
        <w:tc>
          <w:tcPr>
            <w:tcW w:w="2605" w:type="dxa"/>
          </w:tcPr>
          <w:p w14:paraId="14132C35" w14:textId="77777777" w:rsidR="007E77DD" w:rsidRPr="001B7C50" w:rsidRDefault="007E77DD" w:rsidP="00EB3F48">
            <w:pPr>
              <w:pStyle w:val="TAL"/>
            </w:pPr>
            <w:r w:rsidRPr="001B7C50">
              <w:t>Request for Proxying in UPF</w:t>
            </w:r>
          </w:p>
        </w:tc>
        <w:tc>
          <w:tcPr>
            <w:tcW w:w="4141" w:type="dxa"/>
          </w:tcPr>
          <w:p w14:paraId="3E93B629" w14:textId="77777777" w:rsidR="007E77DD" w:rsidRPr="001B7C50" w:rsidRDefault="007E77DD" w:rsidP="00EB3F48">
            <w:pPr>
              <w:pStyle w:val="TAL"/>
            </w:pPr>
            <w:r w:rsidRPr="001B7C50">
              <w:t>Indicates that the UPF shall perform ARP proxying and / or IPv6 Neighbour Solicitation Proxying as specified in clause 5.6.10.2.</w:t>
            </w:r>
          </w:p>
        </w:tc>
        <w:tc>
          <w:tcPr>
            <w:tcW w:w="2885" w:type="dxa"/>
          </w:tcPr>
          <w:p w14:paraId="43C0129E" w14:textId="77777777" w:rsidR="007E77DD" w:rsidRPr="001B7C50" w:rsidRDefault="007E77DD" w:rsidP="00EB3F48">
            <w:pPr>
              <w:pStyle w:val="TAL"/>
            </w:pPr>
            <w:r w:rsidRPr="001B7C50">
              <w:t>Applies to the Ethernet PDU Session type.</w:t>
            </w:r>
          </w:p>
        </w:tc>
      </w:tr>
      <w:tr w:rsidR="007E77DD" w:rsidRPr="001B7C50" w14:paraId="36A94D38" w14:textId="77777777" w:rsidTr="00EB3F48">
        <w:trPr>
          <w:cantSplit/>
          <w:jc w:val="center"/>
        </w:trPr>
        <w:tc>
          <w:tcPr>
            <w:tcW w:w="2605" w:type="dxa"/>
          </w:tcPr>
          <w:p w14:paraId="5204113E" w14:textId="77777777" w:rsidR="007E77DD" w:rsidRPr="001B7C50" w:rsidRDefault="007E77DD" w:rsidP="00EB3F48">
            <w:pPr>
              <w:pStyle w:val="TAL"/>
            </w:pPr>
            <w:r w:rsidRPr="001B7C50">
              <w:lastRenderedPageBreak/>
              <w:t>Container for header enrichment</w:t>
            </w:r>
          </w:p>
          <w:p w14:paraId="01165FE7" w14:textId="77777777" w:rsidR="007E77DD" w:rsidRPr="001B7C50" w:rsidRDefault="007E77DD" w:rsidP="00EB3F48">
            <w:pPr>
              <w:pStyle w:val="TAL"/>
            </w:pPr>
            <w:r w:rsidRPr="001B7C50">
              <w:t>(NOTE 2)</w:t>
            </w:r>
          </w:p>
        </w:tc>
        <w:tc>
          <w:tcPr>
            <w:tcW w:w="4141" w:type="dxa"/>
          </w:tcPr>
          <w:p w14:paraId="5269D55E" w14:textId="77777777" w:rsidR="007E77DD" w:rsidRPr="001B7C50" w:rsidRDefault="007E77DD" w:rsidP="00EB3F48">
            <w:pPr>
              <w:pStyle w:val="TAL"/>
            </w:pPr>
            <w:r w:rsidRPr="001B7C50">
              <w:t>Contains information to be used by the UPF for header enrichment.</w:t>
            </w:r>
          </w:p>
        </w:tc>
        <w:tc>
          <w:tcPr>
            <w:tcW w:w="2885" w:type="dxa"/>
          </w:tcPr>
          <w:p w14:paraId="412B56AF" w14:textId="77777777" w:rsidR="007E77DD" w:rsidRPr="001B7C50" w:rsidRDefault="007E77DD" w:rsidP="00EB3F48">
            <w:pPr>
              <w:pStyle w:val="TAL"/>
            </w:pPr>
            <w:r w:rsidRPr="001B7C50">
              <w:t>Only relevant for the uplink direction.</w:t>
            </w:r>
          </w:p>
        </w:tc>
      </w:tr>
      <w:tr w:rsidR="007E77DD" w:rsidRPr="001B7C50" w14:paraId="6C0A12F2" w14:textId="77777777" w:rsidTr="00EB3F48">
        <w:trPr>
          <w:cantSplit/>
          <w:jc w:val="center"/>
        </w:trPr>
        <w:tc>
          <w:tcPr>
            <w:tcW w:w="2605" w:type="dxa"/>
          </w:tcPr>
          <w:p w14:paraId="1804286D" w14:textId="77777777" w:rsidR="007E77DD" w:rsidRPr="001B7C50" w:rsidRDefault="007E77DD" w:rsidP="00EB3F48">
            <w:pPr>
              <w:pStyle w:val="TAL"/>
            </w:pPr>
            <w:r w:rsidRPr="001B7C50">
              <w:t>Buffering Action Rule</w:t>
            </w:r>
          </w:p>
          <w:p w14:paraId="728F9138" w14:textId="77777777" w:rsidR="007E77DD" w:rsidRPr="001B7C50" w:rsidRDefault="007E77DD" w:rsidP="00EB3F48">
            <w:pPr>
              <w:pStyle w:val="TAL"/>
            </w:pPr>
            <w:r w:rsidRPr="001B7C50">
              <w:t>(NOTE 5)</w:t>
            </w:r>
          </w:p>
        </w:tc>
        <w:tc>
          <w:tcPr>
            <w:tcW w:w="4141" w:type="dxa"/>
          </w:tcPr>
          <w:p w14:paraId="08C31752" w14:textId="77777777" w:rsidR="007E77DD" w:rsidRPr="001B7C50" w:rsidRDefault="007E77DD" w:rsidP="00EB3F48">
            <w:pPr>
              <w:pStyle w:val="TAL"/>
            </w:pPr>
            <w:r w:rsidRPr="001B7C50">
              <w:t>Reference to a Buffering Action Rule ID defining the buffering instructions to be applied by the UPF</w:t>
            </w:r>
          </w:p>
          <w:p w14:paraId="3F624F93" w14:textId="77777777" w:rsidR="007E77DD" w:rsidRPr="001B7C50" w:rsidRDefault="007E77DD" w:rsidP="00EB3F48">
            <w:pPr>
              <w:pStyle w:val="TAL"/>
            </w:pPr>
            <w:r w:rsidRPr="001B7C50">
              <w:t>(NOTE 6)</w:t>
            </w:r>
          </w:p>
        </w:tc>
        <w:tc>
          <w:tcPr>
            <w:tcW w:w="2885" w:type="dxa"/>
          </w:tcPr>
          <w:p w14:paraId="39938961" w14:textId="77777777" w:rsidR="007E77DD" w:rsidRPr="001B7C50" w:rsidRDefault="007E77DD" w:rsidP="00EB3F48">
            <w:pPr>
              <w:pStyle w:val="TAL"/>
            </w:pPr>
          </w:p>
        </w:tc>
      </w:tr>
      <w:tr w:rsidR="007E77DD" w:rsidRPr="001B7C50" w14:paraId="01106D57" w14:textId="77777777" w:rsidTr="00EB3F48">
        <w:trPr>
          <w:cantSplit/>
          <w:jc w:val="center"/>
        </w:trPr>
        <w:tc>
          <w:tcPr>
            <w:tcW w:w="9631" w:type="dxa"/>
            <w:gridSpan w:val="3"/>
          </w:tcPr>
          <w:p w14:paraId="5985BD68" w14:textId="77777777" w:rsidR="007E77DD" w:rsidRPr="001B7C50" w:rsidRDefault="007E77DD" w:rsidP="00EB3F48">
            <w:pPr>
              <w:pStyle w:val="TAN"/>
            </w:pPr>
            <w:r w:rsidRPr="001B7C50">
              <w:t>NOTE 1:</w:t>
            </w:r>
            <w:r w:rsidRPr="001B7C50">
              <w:tab/>
              <w:t>Needed e.g. if:</w:t>
            </w:r>
          </w:p>
          <w:p w14:paraId="7AC02368" w14:textId="77777777" w:rsidR="007E77DD" w:rsidRPr="001B7C50" w:rsidRDefault="007E77DD" w:rsidP="00EB3F48">
            <w:pPr>
              <w:pStyle w:val="TAN"/>
            </w:pPr>
            <w:r w:rsidRPr="001B7C50">
              <w:tab/>
              <w:t>-</w:t>
            </w:r>
            <w:r w:rsidRPr="001B7C50">
              <w:tab/>
              <w:t>UPF supports multiple DNN with overlapping IP addresses;</w:t>
            </w:r>
          </w:p>
          <w:p w14:paraId="381B4AD0" w14:textId="77777777" w:rsidR="007E77DD" w:rsidRPr="001B7C50" w:rsidRDefault="007E77DD" w:rsidP="00EB3F48">
            <w:pPr>
              <w:pStyle w:val="TAN"/>
            </w:pPr>
            <w:r w:rsidRPr="001B7C50">
              <w:tab/>
              <w:t>-</w:t>
            </w:r>
            <w:r w:rsidRPr="001B7C50">
              <w:tab/>
              <w:t>UPF is connected to other UPF or NG-RAN node in different IP domains;</w:t>
            </w:r>
          </w:p>
          <w:p w14:paraId="0A11D51F" w14:textId="77777777" w:rsidR="007E77DD" w:rsidRPr="001B7C50" w:rsidRDefault="007E77DD" w:rsidP="00EB3F48">
            <w:pPr>
              <w:pStyle w:val="TAN"/>
            </w:pPr>
            <w:r w:rsidRPr="001B7C50">
              <w:tab/>
              <w:t>-</w:t>
            </w:r>
            <w:r w:rsidRPr="001B7C50">
              <w:tab/>
              <w:t>UPF "local switch" and N19 forwarding is used for different 5G LAN groups.</w:t>
            </w:r>
          </w:p>
          <w:p w14:paraId="6929CBA5" w14:textId="77777777" w:rsidR="007E77DD" w:rsidRPr="001B7C50" w:rsidRDefault="007E77DD" w:rsidP="00EB3F48">
            <w:pPr>
              <w:pStyle w:val="TAN"/>
            </w:pPr>
            <w:r w:rsidRPr="001B7C50">
              <w:t>NOTE 2:</w:t>
            </w:r>
            <w:r w:rsidRPr="001B7C50">
              <w:tab/>
              <w:t>These attributes are required for FAR action set to forwarding.</w:t>
            </w:r>
          </w:p>
          <w:p w14:paraId="03765A6D" w14:textId="77777777" w:rsidR="007E77DD" w:rsidRPr="001B7C50" w:rsidRDefault="007E77DD" w:rsidP="00EB3F48">
            <w:pPr>
              <w:pStyle w:val="TAN"/>
            </w:pPr>
            <w:r w:rsidRPr="001B7C50">
              <w:t>NOTE 3:</w:t>
            </w:r>
            <w:r w:rsidRPr="001B7C50">
              <w:tab/>
              <w:t>These attributes are required for FAR action set to forwarding or duplicating.</w:t>
            </w:r>
          </w:p>
          <w:p w14:paraId="6E77C722" w14:textId="77777777" w:rsidR="007E77DD" w:rsidRPr="001B7C50" w:rsidRDefault="007E77DD" w:rsidP="00EB3F48">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41F64C2" w14:textId="77777777" w:rsidR="007E77DD" w:rsidRPr="001B7C50" w:rsidRDefault="007E77DD" w:rsidP="00EB3F48">
            <w:pPr>
              <w:pStyle w:val="TAN"/>
            </w:pPr>
            <w:r w:rsidRPr="001B7C50">
              <w:t>NOTE 5:</w:t>
            </w:r>
            <w:r w:rsidRPr="001B7C50">
              <w:tab/>
              <w:t>This attribute is present for FAR action set to buffering.</w:t>
            </w:r>
          </w:p>
          <w:p w14:paraId="43690E43" w14:textId="77777777" w:rsidR="007E77DD" w:rsidRPr="001B7C50" w:rsidRDefault="007E77DD" w:rsidP="00EB3F48">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0550B7D" w14:textId="77777777" w:rsidR="007E77DD" w:rsidRPr="001B7C50" w:rsidRDefault="007E77DD" w:rsidP="00EB3F48">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9A68A82" w14:textId="77777777" w:rsidR="007E77DD" w:rsidRPr="001B7C50" w:rsidRDefault="007E77DD" w:rsidP="00EB3F48">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51C7DBD" w14:textId="77777777" w:rsidR="007E77DD" w:rsidRPr="001B7C50" w:rsidRDefault="007E77DD" w:rsidP="00EB3F48">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E3F667D" w14:textId="77777777" w:rsidR="007E77DD" w:rsidRPr="001B7C50" w:rsidRDefault="007E77DD" w:rsidP="007E77DD">
      <w:pPr>
        <w:pStyle w:val="FP"/>
      </w:pPr>
    </w:p>
    <w:bookmarkEnd w:id="20"/>
    <w:bookmarkEnd w:id="21"/>
    <w:bookmarkEnd w:id="22"/>
    <w:bookmarkEnd w:id="23"/>
    <w:bookmarkEnd w:id="24"/>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32915FD" w14:textId="77777777" w:rsidR="007E77DD" w:rsidRPr="001B7C50" w:rsidRDefault="007E77DD" w:rsidP="007E77DD">
      <w:pPr>
        <w:pStyle w:val="50"/>
      </w:pPr>
      <w:bookmarkStart w:id="26" w:name="_Toc122440345"/>
      <w:bookmarkStart w:id="27" w:name="_Toc36187796"/>
      <w:bookmarkStart w:id="28" w:name="_Toc45183700"/>
      <w:bookmarkStart w:id="29" w:name="_Toc47342542"/>
      <w:bookmarkStart w:id="30" w:name="_Toc51769242"/>
      <w:bookmarkStart w:id="31" w:name="_Toc114665236"/>
      <w:r w:rsidRPr="001B7C50">
        <w:t>5.8.2.11.11</w:t>
      </w:r>
      <w:r w:rsidRPr="001B7C50">
        <w:tab/>
        <w:t>Session Reporting Rule</w:t>
      </w:r>
      <w:bookmarkEnd w:id="26"/>
    </w:p>
    <w:p w14:paraId="4A3D4880" w14:textId="77777777" w:rsidR="007E77DD" w:rsidRPr="001B7C50" w:rsidRDefault="007E77DD" w:rsidP="007E77DD">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C133C2E" w14:textId="48E9D96B" w:rsidR="007E77DD" w:rsidRPr="001B7C50" w:rsidRDefault="007E77DD" w:rsidP="007E77DD">
      <w:pPr>
        <w:pStyle w:val="B1"/>
      </w:pPr>
      <w:r w:rsidRPr="001B7C50">
        <w:t>-</w:t>
      </w:r>
      <w:r w:rsidRPr="001B7C50">
        <w:tab/>
        <w:t>Per QoS Flow per UE QoS Monitoring</w:t>
      </w:r>
      <w:del w:id="32" w:author="Rapporteurs" w:date="2023-01-04T20:24:00Z">
        <w:r w:rsidRPr="001B7C50" w:rsidDel="00C87733">
          <w:delText xml:space="preserve"> Report</w:delText>
        </w:r>
      </w:del>
      <w:r w:rsidRPr="001B7C50">
        <w:t>, as specified in clause </w:t>
      </w:r>
      <w:ins w:id="33" w:author="Rapporteurs" w:date="2023-01-04T20:25:00Z">
        <w:r w:rsidR="00C65D1F">
          <w:t xml:space="preserve">clause </w:t>
        </w:r>
        <w:r w:rsidR="00C65D1F" w:rsidRPr="001B7C50">
          <w:t>5.8.2.</w:t>
        </w:r>
        <w:r w:rsidR="00C65D1F">
          <w:t>X</w:t>
        </w:r>
      </w:ins>
      <w:del w:id="34" w:author="Rapporteurs" w:date="2023-01-04T20:25:00Z">
        <w:r w:rsidRPr="001B7C50" w:rsidDel="00C65D1F">
          <w:delText>5.33.3.2</w:delText>
        </w:r>
      </w:del>
      <w:r w:rsidRPr="001B7C50">
        <w:t>.</w:t>
      </w:r>
    </w:p>
    <w:p w14:paraId="78F876D7" w14:textId="77777777" w:rsidR="007E77DD" w:rsidRPr="001B7C50" w:rsidRDefault="007E77DD" w:rsidP="007E77DD">
      <w:pPr>
        <w:pStyle w:val="B1"/>
      </w:pPr>
      <w:r w:rsidRPr="001B7C50">
        <w:t>-</w:t>
      </w:r>
      <w:r w:rsidRPr="001B7C50">
        <w:tab/>
        <w:t>Change of 3GPP or non-3GPP access availability, for an MA PDU session.</w:t>
      </w:r>
    </w:p>
    <w:p w14:paraId="6EF416E8" w14:textId="77777777" w:rsidR="007E77DD" w:rsidRPr="001B7C50" w:rsidRDefault="007E77DD" w:rsidP="007E77DD">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E77DD" w:rsidRPr="001B7C50" w14:paraId="6A8DC33D" w14:textId="77777777" w:rsidTr="00EB3F48">
        <w:trPr>
          <w:cantSplit/>
          <w:jc w:val="center"/>
        </w:trPr>
        <w:tc>
          <w:tcPr>
            <w:tcW w:w="2875" w:type="dxa"/>
            <w:shd w:val="clear" w:color="auto" w:fill="auto"/>
          </w:tcPr>
          <w:p w14:paraId="251FA56A" w14:textId="77777777" w:rsidR="007E77DD" w:rsidRPr="001B7C50" w:rsidRDefault="007E77DD" w:rsidP="00EB3F48">
            <w:pPr>
              <w:pStyle w:val="TAH"/>
            </w:pPr>
            <w:r w:rsidRPr="001B7C50">
              <w:t>Attribute</w:t>
            </w:r>
          </w:p>
        </w:tc>
        <w:tc>
          <w:tcPr>
            <w:tcW w:w="4140" w:type="dxa"/>
            <w:shd w:val="clear" w:color="auto" w:fill="auto"/>
          </w:tcPr>
          <w:p w14:paraId="4A1992F9" w14:textId="77777777" w:rsidR="007E77DD" w:rsidRPr="001B7C50" w:rsidRDefault="007E77DD" w:rsidP="00EB3F48">
            <w:pPr>
              <w:pStyle w:val="TAH"/>
            </w:pPr>
            <w:r w:rsidRPr="001B7C50">
              <w:t>Description</w:t>
            </w:r>
          </w:p>
        </w:tc>
        <w:tc>
          <w:tcPr>
            <w:tcW w:w="2616" w:type="dxa"/>
            <w:shd w:val="clear" w:color="auto" w:fill="auto"/>
          </w:tcPr>
          <w:p w14:paraId="52282E87" w14:textId="77777777" w:rsidR="007E77DD" w:rsidRPr="001B7C50" w:rsidRDefault="007E77DD" w:rsidP="00EB3F48">
            <w:pPr>
              <w:pStyle w:val="TAH"/>
            </w:pPr>
            <w:r w:rsidRPr="001B7C50">
              <w:t>Comment</w:t>
            </w:r>
          </w:p>
        </w:tc>
      </w:tr>
      <w:tr w:rsidR="007E77DD" w:rsidRPr="001B7C50" w14:paraId="03E20F92" w14:textId="77777777" w:rsidTr="00EB3F48">
        <w:trPr>
          <w:cantSplit/>
          <w:jc w:val="center"/>
        </w:trPr>
        <w:tc>
          <w:tcPr>
            <w:tcW w:w="2875" w:type="dxa"/>
            <w:shd w:val="clear" w:color="auto" w:fill="auto"/>
          </w:tcPr>
          <w:p w14:paraId="5B87DEF7" w14:textId="77777777" w:rsidR="007E77DD" w:rsidRPr="001B7C50" w:rsidRDefault="007E77DD" w:rsidP="00EB3F48">
            <w:pPr>
              <w:pStyle w:val="TAL"/>
            </w:pPr>
            <w:r w:rsidRPr="001B7C50">
              <w:t>N4 Session ID</w:t>
            </w:r>
          </w:p>
        </w:tc>
        <w:tc>
          <w:tcPr>
            <w:tcW w:w="4140" w:type="dxa"/>
            <w:shd w:val="clear" w:color="auto" w:fill="auto"/>
          </w:tcPr>
          <w:p w14:paraId="0681817A" w14:textId="77777777" w:rsidR="007E77DD" w:rsidRPr="001B7C50" w:rsidRDefault="007E77DD" w:rsidP="00EB3F48">
            <w:pPr>
              <w:pStyle w:val="TAL"/>
            </w:pPr>
            <w:r w:rsidRPr="001B7C50">
              <w:t>Identifies the N4 session associated to this SRR.</w:t>
            </w:r>
          </w:p>
        </w:tc>
        <w:tc>
          <w:tcPr>
            <w:tcW w:w="2616" w:type="dxa"/>
            <w:shd w:val="clear" w:color="auto" w:fill="auto"/>
          </w:tcPr>
          <w:p w14:paraId="3150CD55" w14:textId="77777777" w:rsidR="007E77DD" w:rsidRPr="001B7C50" w:rsidRDefault="007E77DD" w:rsidP="00EB3F48">
            <w:pPr>
              <w:pStyle w:val="TAL"/>
            </w:pPr>
          </w:p>
        </w:tc>
      </w:tr>
      <w:tr w:rsidR="007E77DD" w:rsidRPr="001B7C50" w14:paraId="45F47D2E" w14:textId="77777777" w:rsidTr="00EB3F48">
        <w:trPr>
          <w:cantSplit/>
          <w:jc w:val="center"/>
        </w:trPr>
        <w:tc>
          <w:tcPr>
            <w:tcW w:w="2875" w:type="dxa"/>
            <w:shd w:val="clear" w:color="auto" w:fill="auto"/>
          </w:tcPr>
          <w:p w14:paraId="127C17C7" w14:textId="77777777" w:rsidR="007E77DD" w:rsidRPr="001B7C50" w:rsidRDefault="007E77DD" w:rsidP="00EB3F48">
            <w:pPr>
              <w:pStyle w:val="TAL"/>
            </w:pPr>
            <w:r w:rsidRPr="001B7C50">
              <w:t>Rule ID</w:t>
            </w:r>
          </w:p>
        </w:tc>
        <w:tc>
          <w:tcPr>
            <w:tcW w:w="4140" w:type="dxa"/>
            <w:shd w:val="clear" w:color="auto" w:fill="auto"/>
          </w:tcPr>
          <w:p w14:paraId="3DA8E890" w14:textId="77777777" w:rsidR="007E77DD" w:rsidRPr="001B7C50" w:rsidRDefault="007E77DD" w:rsidP="00EB3F48">
            <w:pPr>
              <w:pStyle w:val="TAL"/>
            </w:pPr>
            <w:r w:rsidRPr="001B7C50">
              <w:t>Unique identifier to identify this information.</w:t>
            </w:r>
          </w:p>
        </w:tc>
        <w:tc>
          <w:tcPr>
            <w:tcW w:w="2616" w:type="dxa"/>
            <w:shd w:val="clear" w:color="auto" w:fill="auto"/>
          </w:tcPr>
          <w:p w14:paraId="13EEA9CB" w14:textId="77777777" w:rsidR="007E77DD" w:rsidRPr="001B7C50" w:rsidRDefault="007E77DD" w:rsidP="00EB3F48">
            <w:pPr>
              <w:pStyle w:val="TAL"/>
            </w:pPr>
            <w:r w:rsidRPr="001B7C50">
              <w:t>Used by UPF when reporting.</w:t>
            </w:r>
          </w:p>
        </w:tc>
      </w:tr>
      <w:tr w:rsidR="007E77DD" w:rsidRPr="001B7C50" w14:paraId="7405A891" w14:textId="77777777" w:rsidTr="00EB3F48">
        <w:trPr>
          <w:cantSplit/>
          <w:jc w:val="center"/>
        </w:trPr>
        <w:tc>
          <w:tcPr>
            <w:tcW w:w="2875" w:type="dxa"/>
            <w:shd w:val="clear" w:color="auto" w:fill="auto"/>
          </w:tcPr>
          <w:p w14:paraId="4F731C89" w14:textId="77777777" w:rsidR="007E77DD" w:rsidRPr="001B7C50" w:rsidRDefault="007E77DD" w:rsidP="00EB3F48">
            <w:pPr>
              <w:pStyle w:val="TAL"/>
            </w:pPr>
            <w:r w:rsidRPr="001B7C50">
              <w:t>QoS Monitoring per QoS Flow Control Information</w:t>
            </w:r>
          </w:p>
        </w:tc>
        <w:tc>
          <w:tcPr>
            <w:tcW w:w="4140" w:type="dxa"/>
            <w:shd w:val="clear" w:color="auto" w:fill="auto"/>
          </w:tcPr>
          <w:p w14:paraId="0E1A90E9" w14:textId="576D9E63" w:rsidR="007E77DD" w:rsidRPr="001B7C50" w:rsidRDefault="007E77DD" w:rsidP="00EB3F48">
            <w:pPr>
              <w:pStyle w:val="TAL"/>
            </w:pPr>
            <w:r w:rsidRPr="001B7C50">
              <w:t xml:space="preserve">Indicates the UPF to </w:t>
            </w:r>
            <w:del w:id="35" w:author="Rapporteurs" w:date="2023-01-04T20:26:00Z">
              <w:r w:rsidRPr="001B7C50" w:rsidDel="00C65D1F">
                <w:delText xml:space="preserve">apply </w:delText>
              </w:r>
            </w:del>
            <w:ins w:id="36" w:author="Rapporteurs" w:date="2023-01-04T20:26:00Z">
              <w:r w:rsidR="00C65D1F">
                <w:t>perform</w:t>
              </w:r>
              <w:r w:rsidR="00C65D1F" w:rsidRPr="001B7C50">
                <w:t xml:space="preserve"> </w:t>
              </w:r>
            </w:ins>
            <w:r w:rsidRPr="001B7C50">
              <w:t xml:space="preserve">the QoS Monitoring </w:t>
            </w:r>
            <w:del w:id="37" w:author="Rapporteurs" w:date="2023-01-04T20:26:00Z">
              <w:r w:rsidRPr="001B7C50" w:rsidDel="00C65D1F">
                <w:delText xml:space="preserve">report </w:delText>
              </w:r>
            </w:del>
            <w:r w:rsidRPr="001B7C50">
              <w:t>for one or more QoS Flows.</w:t>
            </w:r>
          </w:p>
        </w:tc>
        <w:tc>
          <w:tcPr>
            <w:tcW w:w="2616" w:type="dxa"/>
            <w:shd w:val="clear" w:color="auto" w:fill="auto"/>
          </w:tcPr>
          <w:p w14:paraId="2C35E5A8" w14:textId="77777777" w:rsidR="007E77DD" w:rsidRPr="001B7C50" w:rsidRDefault="007E77DD" w:rsidP="00EB3F48">
            <w:pPr>
              <w:pStyle w:val="TAL"/>
            </w:pPr>
            <w:r w:rsidRPr="001B7C50">
              <w:t>The IE is defined in clause 7.5.2.9 of the TS 29.244 [65].</w:t>
            </w:r>
          </w:p>
          <w:p w14:paraId="2AB81B8D" w14:textId="77777777" w:rsidR="007E77DD" w:rsidRPr="001B7C50" w:rsidRDefault="007E77DD" w:rsidP="00EB3F48">
            <w:pPr>
              <w:pStyle w:val="TAL"/>
            </w:pPr>
            <w:r w:rsidRPr="001B7C50">
              <w:t>See NOTE 1.</w:t>
            </w:r>
          </w:p>
        </w:tc>
      </w:tr>
      <w:tr w:rsidR="007E77DD" w:rsidRPr="001B7C50" w14:paraId="52C911B6" w14:textId="77777777" w:rsidTr="00EB3F48">
        <w:trPr>
          <w:cantSplit/>
          <w:jc w:val="center"/>
        </w:trPr>
        <w:tc>
          <w:tcPr>
            <w:tcW w:w="2875" w:type="dxa"/>
            <w:shd w:val="clear" w:color="auto" w:fill="auto"/>
          </w:tcPr>
          <w:p w14:paraId="1820B34C" w14:textId="77777777" w:rsidR="007E77DD" w:rsidRPr="001B7C50" w:rsidRDefault="007E77DD" w:rsidP="00EB3F48">
            <w:pPr>
              <w:pStyle w:val="TAL"/>
            </w:pPr>
            <w:r w:rsidRPr="001B7C50">
              <w:t>Access Availability Control Information</w:t>
            </w:r>
          </w:p>
        </w:tc>
        <w:tc>
          <w:tcPr>
            <w:tcW w:w="4140" w:type="dxa"/>
            <w:shd w:val="clear" w:color="auto" w:fill="auto"/>
          </w:tcPr>
          <w:p w14:paraId="398B1E63" w14:textId="77777777" w:rsidR="007E77DD" w:rsidRPr="001B7C50" w:rsidRDefault="007E77DD" w:rsidP="00EB3F48">
            <w:pPr>
              <w:pStyle w:val="TAL"/>
            </w:pPr>
            <w:r w:rsidRPr="001B7C50">
              <w:t>Indicates the UPF to report when an access type becomes available or unavailable for an MA PDU Session.</w:t>
            </w:r>
          </w:p>
        </w:tc>
        <w:tc>
          <w:tcPr>
            <w:tcW w:w="2616" w:type="dxa"/>
            <w:shd w:val="clear" w:color="auto" w:fill="auto"/>
          </w:tcPr>
          <w:p w14:paraId="29198326" w14:textId="77777777" w:rsidR="007E77DD" w:rsidRPr="001B7C50" w:rsidRDefault="007E77DD" w:rsidP="00EB3F48">
            <w:pPr>
              <w:pStyle w:val="TAL"/>
            </w:pPr>
            <w:r w:rsidRPr="001B7C50">
              <w:t>The IE is defined in clause 7.5.2.9 of TS 29.244 [65].</w:t>
            </w:r>
          </w:p>
        </w:tc>
      </w:tr>
      <w:tr w:rsidR="007E77DD" w:rsidRPr="001B7C50" w14:paraId="0C461623" w14:textId="77777777" w:rsidTr="00EB3F48">
        <w:trPr>
          <w:cantSplit/>
          <w:jc w:val="center"/>
        </w:trPr>
        <w:tc>
          <w:tcPr>
            <w:tcW w:w="9631" w:type="dxa"/>
            <w:gridSpan w:val="3"/>
            <w:shd w:val="clear" w:color="auto" w:fill="auto"/>
          </w:tcPr>
          <w:p w14:paraId="06B942D8" w14:textId="23984492" w:rsidR="007E77DD" w:rsidRPr="001B7C50" w:rsidRDefault="007E77DD" w:rsidP="00EB3F48">
            <w:pPr>
              <w:pStyle w:val="TAN"/>
            </w:pPr>
            <w:r w:rsidRPr="001B7C50">
              <w:t>NOTE 1:</w:t>
            </w:r>
            <w:r w:rsidRPr="001B7C50">
              <w:tab/>
              <w:t xml:space="preserve">The QoS Monitoring per QoS Flow Control Information may contain an Indication of </w:t>
            </w:r>
            <w:ins w:id="38" w:author="Rapporteurs" w:date="2023-01-04T20:27:00Z">
              <w:r w:rsidR="00C65D1F">
                <w:t>direct</w:t>
              </w:r>
            </w:ins>
            <w:del w:id="39" w:author="Rapporteurs" w:date="2023-01-04T20:27:00Z">
              <w:r w:rsidRPr="001B7C50" w:rsidDel="00C65D1F">
                <w:delText>local</w:delText>
              </w:r>
            </w:del>
            <w:r w:rsidRPr="001B7C50">
              <w:t xml:space="preserve"> event notification</w:t>
            </w:r>
            <w:del w:id="40" w:author="Rapporteurs" w:date="2023-01-04T20:27:00Z">
              <w:r w:rsidRPr="001B7C50" w:rsidDel="00C65D1F">
                <w:delText>. The Indication of local event notification includes</w:delText>
              </w:r>
            </w:del>
            <w:ins w:id="41" w:author="Rapporteurs" w:date="2023-01-04T20:28:00Z">
              <w:r w:rsidR="00C65D1F">
                <w:t xml:space="preserve"> </w:t>
              </w:r>
            </w:ins>
            <w:ins w:id="42" w:author="Rapporteurs" w:date="2023-01-04T20:27:00Z">
              <w:r w:rsidR="00C65D1F">
                <w:t>and</w:t>
              </w:r>
            </w:ins>
            <w:r w:rsidRPr="001B7C50">
              <w:t xml:space="preserve"> a Notification Target Address </w:t>
            </w:r>
            <w:ins w:id="43" w:author="Rapporteurs" w:date="2023-01-04T20:28:00Z">
              <w:r w:rsidR="00C65D1F">
                <w:t xml:space="preserve">(the details are described in clause </w:t>
              </w:r>
              <w:r w:rsidR="00C65D1F" w:rsidRPr="001B7C50">
                <w:t>5.8.2</w:t>
              </w:r>
              <w:r w:rsidR="00C65D1F">
                <w:t>.X)</w:t>
              </w:r>
            </w:ins>
            <w:del w:id="44" w:author="Rapporteurs" w:date="2023-01-04T20:28:00Z">
              <w:r w:rsidRPr="001B7C50" w:rsidDel="00C65D1F">
                <w:delText>that identifies the recipient of the information being notified by the UPF (Local NEF/AF)</w:delText>
              </w:r>
            </w:del>
            <w:r w:rsidRPr="001B7C50">
              <w:t xml:space="preserve">. The Indication of </w:t>
            </w:r>
            <w:ins w:id="45" w:author="Rapporteurs" w:date="2023-01-04T20:28:00Z">
              <w:r w:rsidR="00C65D1F">
                <w:t>direct</w:t>
              </w:r>
            </w:ins>
            <w:del w:id="46" w:author="Rapporteurs" w:date="2023-01-04T20:28:00Z">
              <w:r w:rsidRPr="001B7C50" w:rsidDel="00C65D1F">
                <w:delText>local</w:delText>
              </w:r>
            </w:del>
            <w:r w:rsidRPr="001B7C50">
              <w:t xml:space="preserve"> event notification also indicates that the UPF reports the information </w:t>
            </w:r>
            <w:ins w:id="47" w:author="Rapporteurs" w:date="2023-01-04T20:29:00Z">
              <w:r w:rsidR="00C65D1F">
                <w:t xml:space="preserve">to the NF </w:t>
              </w:r>
              <w:r w:rsidR="00C65D1F" w:rsidRPr="003D4ABF">
                <w:t>indicated by the Target of reporting</w:t>
              </w:r>
              <w:r w:rsidR="00C65D1F">
                <w:t xml:space="preserve"> </w:t>
              </w:r>
            </w:ins>
            <w:r w:rsidRPr="001B7C50">
              <w:t>via Nupf_EventExposure_Notify service operation.</w:t>
            </w:r>
          </w:p>
        </w:tc>
      </w:tr>
    </w:tbl>
    <w:p w14:paraId="77CC02FF" w14:textId="77777777" w:rsidR="007E77DD" w:rsidRPr="001B7C50" w:rsidRDefault="007E77DD" w:rsidP="007E77DD">
      <w:pPr>
        <w:rPr>
          <w:lang w:eastAsia="x-none"/>
        </w:rPr>
      </w:pPr>
    </w:p>
    <w:p w14:paraId="27645127" w14:textId="77777777" w:rsidR="007E77DD" w:rsidRPr="0042466D" w:rsidRDefault="007E77DD" w:rsidP="007E7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12244034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9BD902" w14:textId="2F68B921" w:rsidR="007E77DD" w:rsidRPr="001B7C50" w:rsidRDefault="007E77DD" w:rsidP="007E77DD">
      <w:pPr>
        <w:pStyle w:val="50"/>
      </w:pPr>
      <w:r w:rsidRPr="001B7C50">
        <w:t>5.8.2.11.12</w:t>
      </w:r>
      <w:r w:rsidRPr="001B7C50">
        <w:tab/>
      </w:r>
      <w:commentRangeStart w:id="49"/>
      <w:r w:rsidRPr="001B7C50">
        <w:t xml:space="preserve">Session </w:t>
      </w:r>
      <w:ins w:id="50" w:author="Rapporteurs" w:date="2023-01-04T20:34:00Z">
        <w:r w:rsidR="00C65D1F">
          <w:t>R</w:t>
        </w:r>
      </w:ins>
      <w:del w:id="51" w:author="Rapporteurs" w:date="2023-01-04T20:34:00Z">
        <w:r w:rsidRPr="001B7C50" w:rsidDel="00C65D1F">
          <w:delText>r</w:delText>
        </w:r>
      </w:del>
      <w:r w:rsidRPr="001B7C50">
        <w:t>eport</w:t>
      </w:r>
      <w:del w:id="52" w:author="Rapporteurs" w:date="2023-01-04T20:29:00Z">
        <w:r w:rsidRPr="001B7C50" w:rsidDel="00C65D1F">
          <w:delText>ing</w:delText>
        </w:r>
      </w:del>
      <w:r w:rsidRPr="001B7C50">
        <w:t xml:space="preserve"> </w:t>
      </w:r>
      <w:commentRangeEnd w:id="49"/>
      <w:r w:rsidR="00C65D1F">
        <w:rPr>
          <w:rStyle w:val="ac"/>
          <w:rFonts w:ascii="Times New Roman" w:hAnsi="Times New Roman"/>
        </w:rPr>
        <w:commentReference w:id="49"/>
      </w:r>
      <w:r w:rsidRPr="001B7C50">
        <w:t>generated by UPF</w:t>
      </w:r>
      <w:bookmarkEnd w:id="48"/>
    </w:p>
    <w:p w14:paraId="3DE122FA" w14:textId="5A55A636" w:rsidR="007E77DD" w:rsidRPr="001B7C50" w:rsidRDefault="007E77DD" w:rsidP="007E77DD">
      <w:pPr>
        <w:rPr>
          <w:lang w:eastAsia="x-none"/>
        </w:rPr>
      </w:pPr>
      <w:r w:rsidRPr="001B7C50">
        <w:rPr>
          <w:lang w:eastAsia="x-none"/>
        </w:rPr>
        <w:t xml:space="preserve">The UPF sends the session report to inform the SMF the detected events for a PDU Session that are related to an SRR. </w:t>
      </w:r>
      <w:commentRangeStart w:id="53"/>
      <w:del w:id="54" w:author="Rapporteurs" w:date="2023-01-04T20:29:00Z">
        <w:r w:rsidRPr="001B7C50" w:rsidDel="00C65D1F">
          <w:rPr>
            <w:lang w:eastAsia="x-none"/>
          </w:rPr>
          <w:delText>The UPF may support notification to the AF possibly via local NEF as described in clause 6.4 of TS</w:delText>
        </w:r>
        <w:r w:rsidDel="00C65D1F">
          <w:rPr>
            <w:lang w:eastAsia="x-none"/>
          </w:rPr>
          <w:delText> </w:delText>
        </w:r>
        <w:r w:rsidRPr="001B7C50" w:rsidDel="00C65D1F">
          <w:rPr>
            <w:lang w:eastAsia="x-none"/>
          </w:rPr>
          <w:delText>23.548</w:delText>
        </w:r>
        <w:r w:rsidDel="00C65D1F">
          <w:rPr>
            <w:lang w:eastAsia="x-none"/>
          </w:rPr>
          <w:delText> </w:delText>
        </w:r>
        <w:r w:rsidRPr="001B7C50" w:rsidDel="00C65D1F">
          <w:rPr>
            <w:lang w:eastAsia="x-none"/>
          </w:rPr>
          <w:delText>[130].</w:delText>
        </w:r>
      </w:del>
      <w:commentRangeEnd w:id="53"/>
      <w:r w:rsidR="00C65D1F">
        <w:rPr>
          <w:rStyle w:val="ac"/>
        </w:rPr>
        <w:commentReference w:id="53"/>
      </w:r>
    </w:p>
    <w:p w14:paraId="0107B754" w14:textId="35B3D039" w:rsidR="007E77DD" w:rsidRPr="001B7C50" w:rsidRDefault="007E77DD" w:rsidP="007E77DD">
      <w:pPr>
        <w:pStyle w:val="TH"/>
      </w:pPr>
      <w:r w:rsidRPr="001B7C50">
        <w:lastRenderedPageBreak/>
        <w:t>Table 5.8.2.11.12-1: Attributes within Session Report</w:t>
      </w:r>
      <w:del w:id="55" w:author="Rapporteurs" w:date="2023-01-04T20:29:00Z">
        <w:r w:rsidRPr="001B7C50" w:rsidDel="00C65D1F">
          <w:delTex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7E77DD" w:rsidRPr="001B7C50" w14:paraId="70C80B37" w14:textId="77777777" w:rsidTr="00EB3F48">
        <w:trPr>
          <w:cantSplit/>
          <w:jc w:val="center"/>
        </w:trPr>
        <w:tc>
          <w:tcPr>
            <w:tcW w:w="2874" w:type="dxa"/>
            <w:shd w:val="clear" w:color="auto" w:fill="auto"/>
          </w:tcPr>
          <w:p w14:paraId="2010B136" w14:textId="77777777" w:rsidR="007E77DD" w:rsidRPr="001B7C50" w:rsidRDefault="007E77DD" w:rsidP="00EB3F48">
            <w:pPr>
              <w:pStyle w:val="TAH"/>
            </w:pPr>
            <w:r w:rsidRPr="001B7C50">
              <w:t>Attribute</w:t>
            </w:r>
          </w:p>
        </w:tc>
        <w:tc>
          <w:tcPr>
            <w:tcW w:w="4141" w:type="dxa"/>
            <w:shd w:val="clear" w:color="auto" w:fill="auto"/>
          </w:tcPr>
          <w:p w14:paraId="3B6B3817" w14:textId="77777777" w:rsidR="007E77DD" w:rsidRPr="001B7C50" w:rsidRDefault="007E77DD" w:rsidP="00EB3F48">
            <w:pPr>
              <w:pStyle w:val="TAH"/>
            </w:pPr>
            <w:r w:rsidRPr="001B7C50">
              <w:t>Description</w:t>
            </w:r>
          </w:p>
        </w:tc>
        <w:tc>
          <w:tcPr>
            <w:tcW w:w="2616" w:type="dxa"/>
            <w:shd w:val="clear" w:color="auto" w:fill="auto"/>
          </w:tcPr>
          <w:p w14:paraId="1B5396AC" w14:textId="77777777" w:rsidR="007E77DD" w:rsidRPr="001B7C50" w:rsidRDefault="007E77DD" w:rsidP="00EB3F48">
            <w:pPr>
              <w:pStyle w:val="TAH"/>
            </w:pPr>
            <w:r w:rsidRPr="001B7C50">
              <w:t>Comment</w:t>
            </w:r>
          </w:p>
        </w:tc>
      </w:tr>
      <w:tr w:rsidR="007E77DD" w:rsidRPr="001B7C50" w14:paraId="47D85842" w14:textId="77777777" w:rsidTr="00EB3F48">
        <w:trPr>
          <w:cantSplit/>
          <w:jc w:val="center"/>
        </w:trPr>
        <w:tc>
          <w:tcPr>
            <w:tcW w:w="2874" w:type="dxa"/>
            <w:shd w:val="clear" w:color="auto" w:fill="auto"/>
          </w:tcPr>
          <w:p w14:paraId="456328CD" w14:textId="77777777" w:rsidR="007E77DD" w:rsidRPr="001B7C50" w:rsidRDefault="007E77DD" w:rsidP="00EB3F48">
            <w:pPr>
              <w:pStyle w:val="TAL"/>
            </w:pPr>
            <w:r w:rsidRPr="001B7C50">
              <w:t>N4 Session ID</w:t>
            </w:r>
          </w:p>
        </w:tc>
        <w:tc>
          <w:tcPr>
            <w:tcW w:w="4141" w:type="dxa"/>
            <w:shd w:val="clear" w:color="auto" w:fill="auto"/>
          </w:tcPr>
          <w:p w14:paraId="08212900" w14:textId="77777777" w:rsidR="007E77DD" w:rsidRPr="001B7C50" w:rsidRDefault="007E77DD" w:rsidP="00EB3F48">
            <w:pPr>
              <w:pStyle w:val="TAL"/>
            </w:pPr>
            <w:r w:rsidRPr="001B7C50">
              <w:t>Identifies the N4 session associated to the SRR which triggered the report.</w:t>
            </w:r>
          </w:p>
        </w:tc>
        <w:tc>
          <w:tcPr>
            <w:tcW w:w="2616" w:type="dxa"/>
            <w:shd w:val="clear" w:color="auto" w:fill="auto"/>
          </w:tcPr>
          <w:p w14:paraId="7B2EA762" w14:textId="77777777" w:rsidR="007E77DD" w:rsidRPr="001B7C50" w:rsidRDefault="007E77DD" w:rsidP="00EB3F48">
            <w:pPr>
              <w:pStyle w:val="TAL"/>
            </w:pPr>
          </w:p>
        </w:tc>
      </w:tr>
      <w:tr w:rsidR="007E77DD" w:rsidRPr="001B7C50" w14:paraId="072F088A" w14:textId="77777777" w:rsidTr="00EB3F48">
        <w:trPr>
          <w:cantSplit/>
          <w:jc w:val="center"/>
        </w:trPr>
        <w:tc>
          <w:tcPr>
            <w:tcW w:w="2874" w:type="dxa"/>
            <w:shd w:val="clear" w:color="auto" w:fill="auto"/>
          </w:tcPr>
          <w:p w14:paraId="51BEA6FB" w14:textId="77777777" w:rsidR="007E77DD" w:rsidRPr="001B7C50" w:rsidRDefault="007E77DD" w:rsidP="00EB3F48">
            <w:pPr>
              <w:pStyle w:val="TAL"/>
            </w:pPr>
            <w:r w:rsidRPr="001B7C50">
              <w:t>Rule ID</w:t>
            </w:r>
          </w:p>
        </w:tc>
        <w:tc>
          <w:tcPr>
            <w:tcW w:w="4141" w:type="dxa"/>
            <w:shd w:val="clear" w:color="auto" w:fill="auto"/>
          </w:tcPr>
          <w:p w14:paraId="1A18BE35" w14:textId="77777777" w:rsidR="007E77DD" w:rsidRPr="001B7C50" w:rsidRDefault="007E77DD" w:rsidP="00EB3F48">
            <w:pPr>
              <w:pStyle w:val="TAL"/>
            </w:pPr>
            <w:r w:rsidRPr="001B7C50">
              <w:t>Unique identifier to identify the Session Reporting Rule within a session which triggered the report.</w:t>
            </w:r>
          </w:p>
        </w:tc>
        <w:tc>
          <w:tcPr>
            <w:tcW w:w="2616" w:type="dxa"/>
            <w:shd w:val="clear" w:color="auto" w:fill="auto"/>
          </w:tcPr>
          <w:p w14:paraId="4245B49F" w14:textId="77777777" w:rsidR="007E77DD" w:rsidRPr="001B7C50" w:rsidRDefault="007E77DD" w:rsidP="00EB3F48">
            <w:pPr>
              <w:pStyle w:val="TAL"/>
            </w:pPr>
            <w:r w:rsidRPr="001B7C50">
              <w:t>Used by UPF when reporting.</w:t>
            </w:r>
          </w:p>
        </w:tc>
      </w:tr>
      <w:tr w:rsidR="007E77DD" w:rsidRPr="001B7C50" w14:paraId="3C10D7C7" w14:textId="77777777" w:rsidTr="00EB3F48">
        <w:trPr>
          <w:cantSplit/>
          <w:jc w:val="center"/>
        </w:trPr>
        <w:tc>
          <w:tcPr>
            <w:tcW w:w="2874" w:type="dxa"/>
            <w:shd w:val="clear" w:color="auto" w:fill="auto"/>
          </w:tcPr>
          <w:p w14:paraId="32674244" w14:textId="77777777" w:rsidR="007E77DD" w:rsidRPr="001B7C50" w:rsidRDefault="007E77DD" w:rsidP="00EB3F48">
            <w:pPr>
              <w:pStyle w:val="TAL"/>
            </w:pPr>
            <w:r w:rsidRPr="001B7C50">
              <w:t>QoS Monitoring Report</w:t>
            </w:r>
          </w:p>
        </w:tc>
        <w:tc>
          <w:tcPr>
            <w:tcW w:w="4141" w:type="dxa"/>
            <w:shd w:val="clear" w:color="auto" w:fill="auto"/>
          </w:tcPr>
          <w:p w14:paraId="3E660405" w14:textId="77777777" w:rsidR="007E77DD" w:rsidRPr="001B7C50" w:rsidRDefault="007E77DD" w:rsidP="00EB3F48">
            <w:pPr>
              <w:pStyle w:val="TAL"/>
            </w:pPr>
            <w:r w:rsidRPr="001B7C50">
              <w:t>Indicates the QoS Monitoring result for one or more QoS Flows.</w:t>
            </w:r>
          </w:p>
        </w:tc>
        <w:tc>
          <w:tcPr>
            <w:tcW w:w="2616" w:type="dxa"/>
            <w:shd w:val="clear" w:color="auto" w:fill="auto"/>
          </w:tcPr>
          <w:p w14:paraId="6AB4FB12" w14:textId="77777777" w:rsidR="007E77DD" w:rsidRPr="001B7C50" w:rsidRDefault="007E77DD" w:rsidP="00EB3F48">
            <w:pPr>
              <w:pStyle w:val="TAL"/>
            </w:pPr>
            <w:r w:rsidRPr="001B7C50">
              <w:t>The IE is defined in clause 7.5.8.6 of TS 29.244 [65].</w:t>
            </w:r>
          </w:p>
        </w:tc>
      </w:tr>
      <w:tr w:rsidR="007E77DD" w:rsidRPr="001B7C50" w14:paraId="6A2028BD" w14:textId="77777777" w:rsidTr="00EB3F48">
        <w:trPr>
          <w:cantSplit/>
          <w:jc w:val="center"/>
        </w:trPr>
        <w:tc>
          <w:tcPr>
            <w:tcW w:w="2874" w:type="dxa"/>
            <w:shd w:val="clear" w:color="auto" w:fill="auto"/>
          </w:tcPr>
          <w:p w14:paraId="6D32B8E5" w14:textId="77777777" w:rsidR="007E77DD" w:rsidRPr="001B7C50" w:rsidRDefault="007E77DD" w:rsidP="00EB3F48">
            <w:pPr>
              <w:pStyle w:val="TAL"/>
            </w:pPr>
            <w:r w:rsidRPr="001B7C50">
              <w:t>Access Availability Report</w:t>
            </w:r>
          </w:p>
        </w:tc>
        <w:tc>
          <w:tcPr>
            <w:tcW w:w="4141" w:type="dxa"/>
            <w:shd w:val="clear" w:color="auto" w:fill="auto"/>
          </w:tcPr>
          <w:p w14:paraId="4DEC0D98" w14:textId="77777777" w:rsidR="007E77DD" w:rsidRPr="001B7C50" w:rsidRDefault="007E77DD" w:rsidP="00EB3F48">
            <w:pPr>
              <w:pStyle w:val="TAL"/>
            </w:pPr>
            <w:r w:rsidRPr="001B7C50">
              <w:t>Indicates the change of 3GPP or non-3GPP access availability, for an MA PDU session.</w:t>
            </w:r>
          </w:p>
        </w:tc>
        <w:tc>
          <w:tcPr>
            <w:tcW w:w="2616" w:type="dxa"/>
            <w:shd w:val="clear" w:color="auto" w:fill="auto"/>
          </w:tcPr>
          <w:p w14:paraId="73D26957" w14:textId="77777777" w:rsidR="007E77DD" w:rsidRPr="001B7C50" w:rsidRDefault="007E77DD" w:rsidP="00EB3F48">
            <w:pPr>
              <w:pStyle w:val="TAL"/>
            </w:pPr>
            <w:r w:rsidRPr="001B7C50">
              <w:t>The IE is defined in clause 7.5.8.6 of TS 29.244 [65].</w:t>
            </w:r>
          </w:p>
        </w:tc>
      </w:tr>
    </w:tbl>
    <w:p w14:paraId="6EC7B77E" w14:textId="77777777" w:rsidR="007E77DD" w:rsidRPr="001B7C50" w:rsidRDefault="007E77DD" w:rsidP="007E77DD"/>
    <w:bookmarkEnd w:id="27"/>
    <w:bookmarkEnd w:id="28"/>
    <w:bookmarkEnd w:id="29"/>
    <w:bookmarkEnd w:id="30"/>
    <w:bookmarkEnd w:id="31"/>
    <w:p w14:paraId="77F2CD70" w14:textId="4CF43243"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A1EAB5" w14:textId="77777777" w:rsidR="007E77DD" w:rsidRPr="001B7C50" w:rsidRDefault="007E77DD" w:rsidP="007E77DD">
      <w:pPr>
        <w:pStyle w:val="40"/>
        <w:rPr>
          <w:ins w:id="56" w:author="Rapporteurs" w:date="2023-01-04T20:20:00Z"/>
        </w:rPr>
      </w:pPr>
      <w:ins w:id="57" w:author="Rapporteurs" w:date="2023-01-04T20:20:00Z">
        <w:r w:rsidRPr="001B7C50">
          <w:t>5.8.2.</w:t>
        </w:r>
        <w:r>
          <w:t>X</w:t>
        </w:r>
        <w:r w:rsidRPr="001B7C50">
          <w:tab/>
        </w:r>
        <w:r>
          <w:t>QoS Flow related QoS monitoring and reporting</w:t>
        </w:r>
        <w:r w:rsidRPr="001B7C50">
          <w:t xml:space="preserve"> </w:t>
        </w:r>
      </w:ins>
    </w:p>
    <w:p w14:paraId="63B60542" w14:textId="77777777" w:rsidR="007E77DD" w:rsidRPr="001B7C50" w:rsidRDefault="007E77DD" w:rsidP="007E77DD">
      <w:pPr>
        <w:rPr>
          <w:ins w:id="58" w:author="Rapporteurs" w:date="2023-01-04T20:20:00Z"/>
        </w:rPr>
      </w:pPr>
      <w:ins w:id="59" w:author="Rapporteurs" w:date="2023-01-04T20:20:00Z">
        <w:r w:rsidRPr="001B7C50">
          <w:rPr>
            <w:lang w:eastAsia="x-none"/>
          </w:rPr>
          <w:t>The SMF may configure the UPF</w:t>
        </w:r>
        <w:r>
          <w:rPr>
            <w:lang w:eastAsia="x-none"/>
          </w:rPr>
          <w:t xml:space="preserve"> to perform QoS monitoring for a QoS Flow and to report the monitoring results with the help of the following parameters provided in the </w:t>
        </w:r>
        <w:r w:rsidRPr="001B7C50">
          <w:rPr>
            <w:lang w:eastAsia="x-none"/>
          </w:rPr>
          <w:t xml:space="preserve">Session Reporting Rule (SRR) </w:t>
        </w:r>
        <w:r>
          <w:rPr>
            <w:lang w:eastAsia="x-none"/>
          </w:rPr>
          <w:t xml:space="preserve">described in clause </w:t>
        </w:r>
        <w:r w:rsidRPr="001B7C50">
          <w:t>5.8.2.11.11</w:t>
        </w:r>
        <w:r>
          <w:rPr>
            <w:lang w:eastAsia="x-none"/>
          </w:rPr>
          <w:t>:</w:t>
        </w:r>
      </w:ins>
    </w:p>
    <w:p w14:paraId="58F49735" w14:textId="77777777" w:rsidR="007E77DD" w:rsidRDefault="007E77DD" w:rsidP="007E77DD">
      <w:pPr>
        <w:pStyle w:val="B1"/>
        <w:rPr>
          <w:ins w:id="60" w:author="Rapporteurs" w:date="2023-01-04T20:20:00Z"/>
        </w:rPr>
      </w:pPr>
      <w:ins w:id="61" w:author="Rapporteurs" w:date="2023-01-04T20:20:00Z">
        <w:r w:rsidRPr="001B7C50">
          <w:t>-</w:t>
        </w:r>
        <w:r w:rsidRPr="001B7C50">
          <w:tab/>
        </w:r>
        <w:r w:rsidRPr="003D4ABF">
          <w:rPr>
            <w:i/>
          </w:rPr>
          <w:t>QoS parameter(s) to be measured</w:t>
        </w:r>
        <w:r>
          <w:t xml:space="preserve"> indicating the subject of the QoS monitoring as defined in clause 5.X</w:t>
        </w:r>
      </w:ins>
    </w:p>
    <w:p w14:paraId="3A59AB1D" w14:textId="77777777" w:rsidR="007E77DD" w:rsidRDefault="007E77DD" w:rsidP="007E77DD">
      <w:pPr>
        <w:pStyle w:val="B1"/>
        <w:rPr>
          <w:ins w:id="62" w:author="Rapporteurs" w:date="2023-01-04T20:20:00Z"/>
        </w:rPr>
      </w:pPr>
      <w:ins w:id="63" w:author="Rapporteurs" w:date="2023-01-04T20:20:00Z">
        <w:r w:rsidRPr="001B7C50">
          <w:t>-</w:t>
        </w:r>
        <w:r w:rsidRPr="001B7C50">
          <w:tab/>
        </w:r>
        <w:r w:rsidRPr="003D4ABF">
          <w:rPr>
            <w:i/>
          </w:rPr>
          <w:t xml:space="preserve">Reporting </w:t>
        </w:r>
        <w:r>
          <w:rPr>
            <w:i/>
          </w:rPr>
          <w:t>period</w:t>
        </w:r>
        <w:r w:rsidRPr="003D4ABF">
          <w:t xml:space="preserve"> indicat</w:t>
        </w:r>
        <w:r>
          <w:t>ing the time interval in which a new measurement result and a potential report has to be available.</w:t>
        </w:r>
        <w:r w:rsidRPr="00021B9F">
          <w:t xml:space="preserve"> </w:t>
        </w:r>
        <w:r>
          <w:t>I</w:t>
        </w:r>
        <w:r w:rsidRPr="003D4ABF" w:rsidDel="000E5309">
          <w:t xml:space="preserve">f no measurement result is </w:t>
        </w:r>
        <w:r>
          <w:t xml:space="preserve">available to the UPF within the </w:t>
        </w:r>
        <w:r w:rsidRPr="00EF5F3C">
          <w:rPr>
            <w:i/>
          </w:rPr>
          <w:t>Reporting period</w:t>
        </w:r>
        <w:r w:rsidRPr="003D4ABF" w:rsidDel="000E5309">
          <w:t>, the UPF shall report a measurement failure</w:t>
        </w:r>
        <w:r>
          <w:t>;</w:t>
        </w:r>
      </w:ins>
    </w:p>
    <w:p w14:paraId="1D064FBA" w14:textId="77777777" w:rsidR="007E77DD" w:rsidRDefault="007E77DD" w:rsidP="007E77DD">
      <w:pPr>
        <w:pStyle w:val="B1"/>
        <w:rPr>
          <w:ins w:id="64" w:author="Rapporteurs" w:date="2023-01-04T20:20:00Z"/>
        </w:rPr>
      </w:pPr>
      <w:ins w:id="65" w:author="Rapporteurs" w:date="2023-01-04T20:20:00Z">
        <w:r w:rsidRPr="001B7C50">
          <w:t>-</w:t>
        </w:r>
        <w:r w:rsidRPr="001B7C50">
          <w:tab/>
        </w:r>
        <w:r w:rsidRPr="003D4ABF">
          <w:rPr>
            <w:i/>
          </w:rPr>
          <w:t>Reporting frequency</w:t>
        </w:r>
        <w:r w:rsidRPr="003D4ABF">
          <w:t xml:space="preserve"> indicat</w:t>
        </w:r>
        <w:r>
          <w:t>ing the type of the reporting as</w:t>
        </w:r>
        <w:r w:rsidRPr="003D4ABF">
          <w:t xml:space="preserve"> "periodic"</w:t>
        </w:r>
        <w:r>
          <w:t xml:space="preserve"> or </w:t>
        </w:r>
        <w:r w:rsidRPr="003D4ABF">
          <w:t>"event triggered"</w:t>
        </w:r>
        <w:r>
          <w:t>:</w:t>
        </w:r>
      </w:ins>
    </w:p>
    <w:p w14:paraId="162D6465" w14:textId="77777777" w:rsidR="007E77DD" w:rsidRDefault="007E77DD" w:rsidP="007E77DD">
      <w:pPr>
        <w:pStyle w:val="B2"/>
        <w:rPr>
          <w:ins w:id="66" w:author="Rapporteurs" w:date="2023-01-04T20:20:00Z"/>
        </w:rPr>
      </w:pPr>
      <w:ins w:id="67" w:author="Rapporteurs" w:date="2023-01-04T20:20:00Z">
        <w:r w:rsidRPr="001B7C50">
          <w:t>-</w:t>
        </w:r>
        <w:r w:rsidRPr="001B7C50">
          <w:tab/>
        </w:r>
        <w:r w:rsidRPr="003D4ABF">
          <w:t xml:space="preserve">If the </w:t>
        </w:r>
        <w:r w:rsidRPr="00850CB0">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667137A7" w14:textId="77777777" w:rsidR="007E77DD" w:rsidRDefault="007E77DD" w:rsidP="007E77DD">
      <w:pPr>
        <w:pStyle w:val="B2"/>
        <w:rPr>
          <w:ins w:id="68" w:author="Rapporteurs" w:date="2023-01-04T20:20:00Z"/>
        </w:rPr>
      </w:pPr>
      <w:ins w:id="69" w:author="Rapporteurs" w:date="2023-01-04T20:20:00Z">
        <w:r w:rsidRPr="001B7C50">
          <w:t>-</w:t>
        </w:r>
        <w:r w:rsidRPr="001B7C50">
          <w:tab/>
        </w:r>
        <w:r w:rsidRPr="003D4ABF">
          <w:t xml:space="preserve">If the </w:t>
        </w:r>
        <w:r w:rsidRPr="00850CB0">
          <w:rPr>
            <w:i/>
          </w:rPr>
          <w:t>Reporting frequency</w:t>
        </w:r>
        <w:r w:rsidRPr="003D4ABF">
          <w:t xml:space="preserve"> indicates "event triggered",</w:t>
        </w:r>
        <w:r w:rsidRPr="00A11A66">
          <w:t xml:space="preserve"> </w:t>
        </w:r>
        <w:r>
          <w:t xml:space="preserve">a </w:t>
        </w:r>
        <w:r w:rsidRPr="00850CB0">
          <w:rPr>
            <w:i/>
          </w:rPr>
          <w:t>Reporting threshold</w:t>
        </w:r>
        <w:r>
          <w:t xml:space="preserve"> for each parameter in the </w:t>
        </w:r>
        <w:r w:rsidRPr="003D4ABF">
          <w:rPr>
            <w:i/>
          </w:rPr>
          <w:t>QoS parameter(s) to be measured</w:t>
        </w:r>
        <w:r>
          <w:t xml:space="preserve"> and a </w:t>
        </w:r>
        <w:r>
          <w:rPr>
            <w:i/>
            <w:iCs/>
          </w:rPr>
          <w:t>Mi</w:t>
        </w:r>
        <w:r w:rsidRPr="00850CB0">
          <w:rPr>
            <w:i/>
            <w:iCs/>
          </w:rPr>
          <w:t>nimum waiting time</w:t>
        </w:r>
        <w:r>
          <w:t xml:space="preserve"> are provided as well. T</w:t>
        </w:r>
        <w:r w:rsidRPr="003D4ABF" w:rsidDel="000E5309">
          <w:t xml:space="preserve">he </w:t>
        </w:r>
        <w:r>
          <w:t xml:space="preserve">UPF shall send a report when the </w:t>
        </w:r>
        <w:r w:rsidRPr="003D4ABF" w:rsidDel="000E5309">
          <w:t>measurement result</w:t>
        </w:r>
        <w:r>
          <w:t xml:space="preserve"> matches or exceeds the indicated </w:t>
        </w:r>
        <w:r w:rsidRPr="00EF5F3C">
          <w:rPr>
            <w:i/>
          </w:rPr>
          <w:t>Reporting threshold</w:t>
        </w:r>
        <w:r>
          <w:t>. Subsequent reports shall not be sent by the UPF during t</w:t>
        </w:r>
        <w:r w:rsidRPr="003D4ABF">
          <w:t xml:space="preserve">he </w:t>
        </w:r>
        <w:r>
          <w:rPr>
            <w:i/>
            <w:iCs/>
          </w:rPr>
          <w:t>M</w:t>
        </w:r>
        <w:r w:rsidRPr="00850CB0">
          <w:rPr>
            <w:i/>
            <w:iCs/>
          </w:rPr>
          <w:t>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r>
          <w:rPr>
            <w:i/>
            <w:iCs/>
          </w:rPr>
          <w:t>M</w:t>
        </w:r>
        <w:r w:rsidRPr="00850CB0">
          <w:rPr>
            <w:i/>
            <w:iCs/>
          </w:rPr>
          <w:t>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r>
          <w:rPr>
            <w:i/>
            <w:iCs/>
          </w:rPr>
          <w:t>M</w:t>
        </w:r>
        <w:r w:rsidRPr="00850CB0">
          <w:rPr>
            <w:i/>
            <w:iCs/>
          </w:rPr>
          <w:t>inimum waiting time</w:t>
        </w:r>
        <w:r w:rsidRPr="003905E3">
          <w:t xml:space="preserve"> is over</w:t>
        </w:r>
        <w:r>
          <w:t>.</w:t>
        </w:r>
        <w:r w:rsidRPr="003D4ABF">
          <w:t xml:space="preserve">  </w:t>
        </w:r>
        <w:r>
          <w:t xml:space="preserve"> </w:t>
        </w:r>
      </w:ins>
    </w:p>
    <w:p w14:paraId="2070EE04" w14:textId="77777777" w:rsidR="007E77DD" w:rsidRPr="00614BDF" w:rsidRDefault="007E77DD" w:rsidP="007E77DD">
      <w:pPr>
        <w:pStyle w:val="B1"/>
        <w:rPr>
          <w:ins w:id="70" w:author="Rapporteurs" w:date="2023-01-04T20:20:00Z"/>
        </w:rPr>
      </w:pPr>
      <w:ins w:id="71" w:author="Rapporteurs" w:date="2023-01-04T20:20:00Z">
        <w:r w:rsidRPr="00614BDF">
          <w:t>-</w:t>
        </w:r>
        <w:r w:rsidRPr="00614BDF">
          <w:tab/>
          <w:t xml:space="preserve">(Optional) </w:t>
        </w:r>
        <w:r w:rsidRPr="00614BDF">
          <w:rPr>
            <w:i/>
          </w:rPr>
          <w:t>Target of the reporting</w:t>
        </w:r>
        <w:r w:rsidRPr="00614BDF">
          <w:t xml:space="preserve"> and </w:t>
        </w:r>
        <w:r>
          <w:rPr>
            <w:i/>
            <w:iCs/>
          </w:rPr>
          <w:t>Indication of d</w:t>
        </w:r>
        <w:r w:rsidRPr="00614BDF">
          <w:rPr>
            <w:i/>
            <w:iCs/>
          </w:rPr>
          <w:t xml:space="preserve">irect event notification </w:t>
        </w:r>
        <w:r w:rsidRPr="00614BDF">
          <w:t xml:space="preserve">indicating that the UPF shall send the reports to a different NF than the SMF (i.e. to the Local NEF or the AF). The NF is described by a Notification Target Address and a Notification Correlation ID. The </w:t>
        </w:r>
        <w:r>
          <w:t xml:space="preserve">SMF </w:t>
        </w:r>
        <w:r w:rsidRPr="00614BDF">
          <w:t xml:space="preserve">can also indicate that the UPF shall send the reports to both, the NF indicated by the </w:t>
        </w:r>
        <w:r w:rsidRPr="00614BDF">
          <w:rPr>
            <w:i/>
          </w:rPr>
          <w:t>Target of reporting</w:t>
        </w:r>
        <w:r w:rsidRPr="00614BDF">
          <w:t xml:space="preserve"> and to the SMF. If so, the UPF shall send the reports to the SMF as well. If the </w:t>
        </w:r>
        <w:r>
          <w:rPr>
            <w:i/>
            <w:iCs/>
          </w:rPr>
          <w:t>Indication of d</w:t>
        </w:r>
        <w:r w:rsidRPr="00614BDF">
          <w:rPr>
            <w:i/>
            <w:iCs/>
          </w:rPr>
          <w:t xml:space="preserve">irect event notification </w:t>
        </w:r>
        <w:r w:rsidRPr="00614BDF">
          <w:t xml:space="preserve">is not provided, the UPF shall send the reports to the SMF. </w:t>
        </w:r>
      </w:ins>
    </w:p>
    <w:p w14:paraId="2767DBF5" w14:textId="152EE0AD" w:rsidR="007E77DD" w:rsidRPr="001B7C50" w:rsidRDefault="007E77DD" w:rsidP="007E77DD">
      <w:pPr>
        <w:rPr>
          <w:ins w:id="72" w:author="Rapporteurs" w:date="2023-01-04T20:20:00Z"/>
        </w:rPr>
      </w:pPr>
      <w:ins w:id="73" w:author="Rapporteurs" w:date="2023-01-04T20:20:00Z">
        <w:r w:rsidRPr="00614BDF">
          <w:t xml:space="preserve">The UPF sends reports to the SMF </w:t>
        </w:r>
      </w:ins>
      <w:ins w:id="74" w:author="Rapporteurs2" w:date="2023-01-16T17:35:00Z">
        <w:r w:rsidR="006F4D22">
          <w:t xml:space="preserve">in the form of QoS Monitoring Report </w:t>
        </w:r>
      </w:ins>
      <w:ins w:id="75" w:author="Rapporteurs" w:date="2023-01-04T20:20:00Z">
        <w:r w:rsidRPr="00614BDF">
          <w:t xml:space="preserve">as described in </w:t>
        </w:r>
        <w:r w:rsidRPr="00614BDF">
          <w:rPr>
            <w:lang w:eastAsia="x-none"/>
          </w:rPr>
          <w:t xml:space="preserve">clause </w:t>
        </w:r>
        <w:r w:rsidRPr="00614BDF">
          <w:t>5.8.2.11.12 and reports to the Local NEF or the AF via the Nupf_EventExposure_Notify service operation</w:t>
        </w:r>
      </w:ins>
      <w:ins w:id="76" w:author="Rapporteurs" w:date="2023-01-04T21:34:00Z">
        <w:r w:rsidR="00D24FFB" w:rsidRPr="00D24FFB">
          <w:t xml:space="preserve"> </w:t>
        </w:r>
        <w:r w:rsidR="00D24FFB" w:rsidRPr="00614BDF">
          <w:t xml:space="preserve">described in </w:t>
        </w:r>
        <w:r w:rsidR="00D24FFB" w:rsidRPr="00614BDF">
          <w:rPr>
            <w:lang w:eastAsia="x-none"/>
          </w:rPr>
          <w:t xml:space="preserve">clause </w:t>
        </w:r>
        <w:r w:rsidR="00D24FFB">
          <w:t>7.2.29</w:t>
        </w:r>
      </w:ins>
      <w:ins w:id="77" w:author="Rapporteurs" w:date="2023-01-04T20:20:00Z">
        <w:r w:rsidRPr="00614BDF">
          <w:t>.</w:t>
        </w:r>
      </w:ins>
    </w:p>
    <w:p w14:paraId="23F2A0CC" w14:textId="2AADCEBE"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293EB6" w14:textId="01FF82B2" w:rsidR="007E77DD" w:rsidRPr="001B7C50" w:rsidRDefault="007E77DD" w:rsidP="007E77DD">
      <w:pPr>
        <w:pStyle w:val="30"/>
      </w:pPr>
      <w:bookmarkStart w:id="78" w:name="_Toc122440703"/>
      <w:bookmarkStart w:id="79" w:name="_Toc20150158"/>
      <w:bookmarkStart w:id="80" w:name="_Toc27846960"/>
      <w:bookmarkStart w:id="81" w:name="_Toc36188091"/>
      <w:bookmarkStart w:id="82" w:name="_Toc45183996"/>
      <w:bookmarkStart w:id="83" w:name="_Toc47342838"/>
      <w:bookmarkStart w:id="84" w:name="_Toc51769540"/>
      <w:bookmarkStart w:id="85" w:name="_Toc114665577"/>
      <w:r w:rsidRPr="001B7C50">
        <w:t>5.33.3</w:t>
      </w:r>
      <w:r w:rsidRPr="001B7C50">
        <w:tab/>
        <w:t xml:space="preserve">QoS Monitoring </w:t>
      </w:r>
      <w:commentRangeStart w:id="86"/>
      <w:ins w:id="87" w:author="Rapporteurs" w:date="2023-01-04T20:36:00Z">
        <w:r w:rsidR="003C3FC4">
          <w:t>for packet delay</w:t>
        </w:r>
      </w:ins>
      <w:del w:id="88" w:author="Rapporteurs" w:date="2023-01-04T20:36:00Z">
        <w:r w:rsidRPr="001B7C50" w:rsidDel="003C3FC4">
          <w:delText>to Assist URLLC Service</w:delText>
        </w:r>
      </w:del>
      <w:bookmarkEnd w:id="78"/>
      <w:commentRangeEnd w:id="86"/>
      <w:r w:rsidR="003C3FC4">
        <w:rPr>
          <w:rStyle w:val="ac"/>
          <w:rFonts w:ascii="Times New Roman" w:hAnsi="Times New Roman"/>
        </w:rPr>
        <w:commentReference w:id="86"/>
      </w:r>
    </w:p>
    <w:p w14:paraId="7C57B670" w14:textId="77777777" w:rsidR="007E77DD" w:rsidRPr="001B7C50" w:rsidRDefault="007E77DD" w:rsidP="007E77DD">
      <w:pPr>
        <w:pStyle w:val="40"/>
      </w:pPr>
      <w:bookmarkStart w:id="89" w:name="_Toc122440704"/>
      <w:r w:rsidRPr="001B7C50">
        <w:t>5.33.3.1</w:t>
      </w:r>
      <w:r w:rsidRPr="001B7C50">
        <w:tab/>
        <w:t>General</w:t>
      </w:r>
      <w:bookmarkEnd w:id="89"/>
    </w:p>
    <w:p w14:paraId="4BFEDD39" w14:textId="71D8B565" w:rsidR="007E77DD" w:rsidRPr="001B7C50" w:rsidRDefault="007E77DD" w:rsidP="007E77DD">
      <w:pPr>
        <w:rPr>
          <w:lang w:eastAsia="x-none"/>
        </w:rPr>
      </w:pPr>
      <w:del w:id="90" w:author="Rapporteurs" w:date="2023-01-04T20:44:00Z">
        <w:r w:rsidRPr="001B7C50" w:rsidDel="00364C73">
          <w:rPr>
            <w:lang w:eastAsia="x-none"/>
          </w:rPr>
          <w:delText xml:space="preserve">In this release, the </w:delText>
        </w:r>
      </w:del>
      <w:r w:rsidRPr="001B7C50">
        <w:rPr>
          <w:lang w:eastAsia="x-none"/>
        </w:rPr>
        <w:t xml:space="preserve">QoS Monitoring </w:t>
      </w:r>
      <w:del w:id="91" w:author="Rapporteurs" w:date="2023-01-04T20:45:00Z">
        <w:r w:rsidRPr="001B7C50" w:rsidDel="009D237A">
          <w:rPr>
            <w:lang w:eastAsia="x-none"/>
          </w:rPr>
          <w:delText xml:space="preserve">is applied </w:delText>
        </w:r>
      </w:del>
      <w:r w:rsidRPr="001B7C50">
        <w:rPr>
          <w:lang w:eastAsia="x-none"/>
        </w:rPr>
        <w:t>for packet delay</w:t>
      </w:r>
      <w:del w:id="92" w:author="Rapporteurs" w:date="2023-01-04T20:45:00Z">
        <w:r w:rsidRPr="001B7C50" w:rsidDel="009D237A">
          <w:rPr>
            <w:lang w:eastAsia="x-none"/>
          </w:rPr>
          <w:delText xml:space="preserve"> measurement</w:delText>
        </w:r>
      </w:del>
      <w:ins w:id="93" w:author="Rapporteurs" w:date="2023-01-04T20:45:00Z">
        <w:r w:rsidR="009D237A">
          <w:rPr>
            <w:lang w:eastAsia="x-none"/>
          </w:rPr>
          <w:t xml:space="preserve">can be applied based on </w:t>
        </w:r>
        <w:r w:rsidR="009D237A" w:rsidRPr="001B7C50">
          <w:rPr>
            <w:lang w:eastAsia="x-none"/>
          </w:rPr>
          <w:t>3rd party application request and/or PCF policy control</w:t>
        </w:r>
        <w:r w:rsidR="009D237A">
          <w:rPr>
            <w:lang w:eastAsia="x-none"/>
          </w:rPr>
          <w:t xml:space="preserve">, e.g. to assist </w:t>
        </w:r>
        <w:r w:rsidR="009D237A" w:rsidRPr="001B7C50">
          <w:rPr>
            <w:lang w:eastAsia="x-none"/>
          </w:rPr>
          <w:t>URLLC services</w:t>
        </w:r>
      </w:ins>
      <w:r w:rsidRPr="001B7C50">
        <w:rPr>
          <w:lang w:eastAsia="x-none"/>
        </w:rPr>
        <w:t>. The packet delay between UE and PSA UPF is a combination of the RAN part of UL/DL packet delay as defined in TS</w:t>
      </w:r>
      <w:r>
        <w:rPr>
          <w:lang w:eastAsia="x-none"/>
        </w:rPr>
        <w:t> </w:t>
      </w:r>
      <w:r w:rsidRPr="001B7C50">
        <w:rPr>
          <w:lang w:eastAsia="x-none"/>
        </w:rPr>
        <w:t>38.314</w:t>
      </w:r>
      <w:r>
        <w:rPr>
          <w:lang w:eastAsia="x-none"/>
        </w:rPr>
        <w:t> </w:t>
      </w:r>
      <w:r w:rsidRPr="001B7C50">
        <w:rPr>
          <w:lang w:eastAsia="x-none"/>
        </w:rPr>
        <w:t xml:space="preserve">[120] and UL/DL packet delay between NG-RAN and PSA UPF. The NG-RAN is required to provide the QoS </w:t>
      </w:r>
      <w:del w:id="94" w:author="Rapporteurs2" w:date="2023-01-17T21:46:00Z">
        <w:r w:rsidRPr="001B7C50" w:rsidDel="00C9429A">
          <w:rPr>
            <w:lang w:eastAsia="x-none"/>
          </w:rPr>
          <w:delText>M</w:delText>
        </w:r>
      </w:del>
      <w:ins w:id="95" w:author="Rapporteurs2" w:date="2023-01-17T21:46:00Z">
        <w:r w:rsidR="00C9429A">
          <w:rPr>
            <w:lang w:eastAsia="x-none"/>
          </w:rPr>
          <w:t>m</w:t>
        </w:r>
      </w:ins>
      <w:r w:rsidRPr="001B7C50">
        <w:rPr>
          <w:lang w:eastAsia="x-none"/>
        </w:rPr>
        <w:t xml:space="preserve">onitoring </w:t>
      </w:r>
      <w:ins w:id="96" w:author="Rapporteurs2" w:date="2023-01-17T21:46:00Z">
        <w:r w:rsidR="00C9429A">
          <w:rPr>
            <w:lang w:eastAsia="x-none"/>
          </w:rPr>
          <w:t xml:space="preserve">results </w:t>
        </w:r>
      </w:ins>
      <w:r w:rsidRPr="001B7C50">
        <w:rPr>
          <w:lang w:eastAsia="x-none"/>
        </w:rPr>
        <w:t xml:space="preserve">on the RAN part of UL/DL packet delay measurement. The </w:t>
      </w:r>
      <w:del w:id="97" w:author="Rapporteurs2" w:date="2023-01-17T21:44:00Z">
        <w:r w:rsidRPr="001B7C50" w:rsidDel="00C9429A">
          <w:rPr>
            <w:lang w:eastAsia="x-none"/>
          </w:rPr>
          <w:delText>QoS Monitoring on</w:delText>
        </w:r>
      </w:del>
      <w:ins w:id="98" w:author="Rapporteurs2" w:date="2023-01-17T21:44:00Z">
        <w:r w:rsidR="00C9429A">
          <w:rPr>
            <w:lang w:eastAsia="x-none"/>
          </w:rPr>
          <w:t xml:space="preserve">measurement of the </w:t>
        </w:r>
      </w:ins>
      <w:r w:rsidRPr="001B7C50">
        <w:rPr>
          <w:lang w:eastAsia="x-none"/>
        </w:rPr>
        <w:t xml:space="preserve"> UL/DL packet delay between NG-RAN and PSA UPF can be performed on different levels of granularities, i.e. per QoS Flow per UE level, or per GTP-U </w:t>
      </w:r>
      <w:r w:rsidRPr="001B7C50">
        <w:rPr>
          <w:lang w:eastAsia="x-none"/>
        </w:rPr>
        <w:lastRenderedPageBreak/>
        <w:t>path level, subject to the operators' configuration</w:t>
      </w:r>
      <w:commentRangeStart w:id="99"/>
      <w:del w:id="100" w:author="Rapporteurs" w:date="2023-01-04T20:45:00Z">
        <w:r w:rsidRPr="001B7C50" w:rsidDel="009D237A">
          <w:rPr>
            <w:lang w:eastAsia="x-none"/>
          </w:rPr>
          <w:delText>, and/or 3rd party application request, and/or PCF policy control for the URLLC services</w:delText>
        </w:r>
      </w:del>
      <w:commentRangeEnd w:id="99"/>
      <w:r w:rsidR="009D237A">
        <w:rPr>
          <w:rStyle w:val="ac"/>
        </w:rPr>
        <w:commentReference w:id="99"/>
      </w:r>
      <w:r w:rsidRPr="001B7C50">
        <w:rPr>
          <w:lang w:eastAsia="x-none"/>
        </w:rPr>
        <w:t>.</w:t>
      </w:r>
    </w:p>
    <w:p w14:paraId="0B79BB56" w14:textId="10DA3492" w:rsidR="007E77DD" w:rsidRPr="001B7C50" w:rsidRDefault="007E77DD" w:rsidP="007E77DD">
      <w:pPr>
        <w:rPr>
          <w:lang w:eastAsia="x-none"/>
        </w:rPr>
      </w:pPr>
      <w:r w:rsidRPr="001B7C50">
        <w:rPr>
          <w:lang w:eastAsia="x-none"/>
        </w:rPr>
        <w:t xml:space="preserve">The PCF generates the authorized QoS Monitoring policy for a service data flow based on the QoS Monitoring request </w:t>
      </w:r>
      <w:del w:id="101" w:author="Rapporteurs" w:date="2023-01-04T20:47:00Z">
        <w:r w:rsidRPr="001B7C50" w:rsidDel="009D237A">
          <w:rPr>
            <w:lang w:eastAsia="x-none"/>
          </w:rPr>
          <w:delText xml:space="preserve">if </w:delText>
        </w:r>
      </w:del>
      <w:r w:rsidRPr="001B7C50">
        <w:rPr>
          <w:lang w:eastAsia="x-none"/>
        </w:rPr>
        <w:t>received from the AF</w:t>
      </w:r>
      <w:ins w:id="102" w:author="Rapporteurs" w:date="2023-01-04T20:47:00Z">
        <w:r w:rsidR="009D237A">
          <w:rPr>
            <w:lang w:eastAsia="x-none"/>
          </w:rPr>
          <w:t xml:space="preserve"> (as described in clause 6.1.3.21 of </w:t>
        </w:r>
        <w:r w:rsidR="009D237A" w:rsidRPr="001B7C50">
          <w:t>TS 23.503 [45]</w:t>
        </w:r>
        <w:r w:rsidR="009D237A">
          <w:t>)</w:t>
        </w:r>
      </w:ins>
      <w:r w:rsidRPr="001B7C50">
        <w:rPr>
          <w:lang w:eastAsia="x-none"/>
        </w:rPr>
        <w:t>. The PCF includes the authorized QoS Monitoring policy in the PCC rule and provides it to the SMF.</w:t>
      </w:r>
    </w:p>
    <w:p w14:paraId="543C6777" w14:textId="57A84A77" w:rsidR="00E6538F" w:rsidRDefault="00596D5F" w:rsidP="00E6538F">
      <w:pPr>
        <w:rPr>
          <w:ins w:id="103" w:author="Rapporteurs" w:date="2023-01-04T21:14:00Z"/>
          <w:lang w:eastAsia="x-none"/>
        </w:rPr>
      </w:pPr>
      <w:bookmarkStart w:id="104" w:name="_Hlk114162079"/>
      <w:bookmarkStart w:id="105" w:name="_Toc122440705"/>
      <w:ins w:id="106" w:author="Rapporteurs2" w:date="2023-01-17T21:33:00Z">
        <w:r w:rsidRPr="00596D5F">
          <w:rPr>
            <w:lang w:eastAsia="x-none"/>
          </w:rPr>
          <w:t xml:space="preserve">When SMF receives the authorized QoS Monitoring policy for packet delay, SMF configures the UPF(s) and NG-RAN to perform delay measurements according to the method selected: per QoS Flow per UE QoS </w:t>
        </w:r>
        <w:r>
          <w:rPr>
            <w:lang w:eastAsia="x-none"/>
          </w:rPr>
          <w:t>measurement</w:t>
        </w:r>
        <w:r w:rsidRPr="00596D5F">
          <w:rPr>
            <w:lang w:eastAsia="x-none"/>
          </w:rPr>
          <w:t xml:space="preserve"> (as </w:t>
        </w:r>
      </w:ins>
      <w:ins w:id="107" w:author="Rapporteurs2" w:date="2023-01-17T21:34:00Z">
        <w:r>
          <w:rPr>
            <w:lang w:eastAsia="x-none"/>
          </w:rPr>
          <w:t xml:space="preserve">described </w:t>
        </w:r>
      </w:ins>
      <w:ins w:id="108" w:author="Rapporteurs2" w:date="2023-01-17T21:33:00Z">
        <w:r w:rsidRPr="00596D5F">
          <w:rPr>
            <w:lang w:eastAsia="x-none"/>
          </w:rPr>
          <w:t xml:space="preserve">in </w:t>
        </w:r>
      </w:ins>
      <w:ins w:id="109" w:author="Rapporteurs2" w:date="2023-01-17T21:34:00Z">
        <w:r>
          <w:rPr>
            <w:lang w:eastAsia="x-none"/>
          </w:rPr>
          <w:t xml:space="preserve">clause </w:t>
        </w:r>
      </w:ins>
      <w:ins w:id="110" w:author="Rapporteurs2" w:date="2023-01-17T21:33:00Z">
        <w:r w:rsidRPr="00596D5F">
          <w:rPr>
            <w:lang w:eastAsia="x-none"/>
          </w:rPr>
          <w:t xml:space="preserve">5.33.3.2) or per GTP-U Path </w:t>
        </w:r>
      </w:ins>
      <w:ins w:id="111" w:author="Rapporteurs2" w:date="2023-01-17T21:34:00Z">
        <w:r>
          <w:rPr>
            <w:lang w:eastAsia="x-none"/>
          </w:rPr>
          <w:t>measurement</w:t>
        </w:r>
      </w:ins>
      <w:ins w:id="112" w:author="Rapporteurs2" w:date="2023-01-17T21:33:00Z">
        <w:r w:rsidRPr="00596D5F">
          <w:rPr>
            <w:lang w:eastAsia="x-none"/>
          </w:rPr>
          <w:t xml:space="preserve"> (as </w:t>
        </w:r>
      </w:ins>
      <w:ins w:id="113" w:author="Rapporteurs2" w:date="2023-01-17T21:34:00Z">
        <w:r>
          <w:rPr>
            <w:lang w:eastAsia="x-none"/>
          </w:rPr>
          <w:t xml:space="preserve">described </w:t>
        </w:r>
      </w:ins>
      <w:ins w:id="114" w:author="Rapporteurs2" w:date="2023-01-17T21:33:00Z">
        <w:r w:rsidRPr="00596D5F">
          <w:rPr>
            <w:lang w:eastAsia="x-none"/>
          </w:rPr>
          <w:t xml:space="preserve">in </w:t>
        </w:r>
      </w:ins>
      <w:ins w:id="115" w:author="Rapporteurs2" w:date="2023-01-17T21:34:00Z">
        <w:r>
          <w:rPr>
            <w:lang w:eastAsia="x-none"/>
          </w:rPr>
          <w:t xml:space="preserve">clause </w:t>
        </w:r>
      </w:ins>
      <w:ins w:id="116" w:author="Rapporteurs2" w:date="2023-01-17T21:33:00Z">
        <w:r w:rsidRPr="00596D5F">
          <w:rPr>
            <w:lang w:eastAsia="x-none"/>
          </w:rPr>
          <w:t xml:space="preserve">5.33.3.3). </w:t>
        </w:r>
      </w:ins>
      <w:ins w:id="117" w:author="Rapporteurs" w:date="2023-01-04T21:12:00Z">
        <w:r w:rsidR="00E6538F" w:rsidRPr="001B7C50">
          <w:rPr>
            <w:lang w:eastAsia="x-none"/>
          </w:rPr>
          <w:t>The SMF</w:t>
        </w:r>
        <w:r w:rsidR="00E6538F">
          <w:rPr>
            <w:lang w:eastAsia="x-none"/>
          </w:rPr>
          <w:t xml:space="preserve"> configures</w:t>
        </w:r>
        <w:r w:rsidR="00E6538F" w:rsidRPr="001B7C50">
          <w:rPr>
            <w:lang w:eastAsia="x-none"/>
          </w:rPr>
          <w:t xml:space="preserve"> the UPF</w:t>
        </w:r>
        <w:r w:rsidR="00E6538F">
          <w:rPr>
            <w:lang w:eastAsia="x-none"/>
          </w:rPr>
          <w:t xml:space="preserve"> </w:t>
        </w:r>
        <w:del w:id="118" w:author="Rapporteurs2" w:date="2023-01-17T21:37:00Z">
          <w:r w:rsidR="00E6538F" w:rsidDel="00596D5F">
            <w:rPr>
              <w:lang w:eastAsia="x-none"/>
            </w:rPr>
            <w:delText xml:space="preserve">to perform QoS monitoring for the QoS Flow and </w:delText>
          </w:r>
        </w:del>
        <w:r w:rsidR="00E6538F">
          <w:rPr>
            <w:lang w:eastAsia="x-none"/>
          </w:rPr>
          <w:t xml:space="preserve">to report the monitoring results as described in clause </w:t>
        </w:r>
        <w:r w:rsidR="00E6538F" w:rsidRPr="001B7C50">
          <w:t>5.8.2.</w:t>
        </w:r>
        <w:r w:rsidR="00E6538F" w:rsidRPr="009B16E2">
          <w:rPr>
            <w:highlight w:val="yellow"/>
          </w:rPr>
          <w:t>X</w:t>
        </w:r>
        <w:r w:rsidR="00E6538F" w:rsidRPr="001B7C50" w:rsidDel="003236AF">
          <w:rPr>
            <w:lang w:eastAsia="x-none"/>
          </w:rPr>
          <w:t xml:space="preserve"> </w:t>
        </w:r>
        <w:r w:rsidR="00E6538F">
          <w:rPr>
            <w:lang w:eastAsia="x-none"/>
          </w:rPr>
          <w:t>with</w:t>
        </w:r>
        <w:r w:rsidR="00E6538F" w:rsidRPr="001B7C50">
          <w:rPr>
            <w:lang w:eastAsia="x-none"/>
          </w:rPr>
          <w:t xml:space="preserve"> parameters determined by </w:t>
        </w:r>
        <w:r w:rsidR="00E6538F">
          <w:rPr>
            <w:lang w:eastAsia="x-none"/>
          </w:rPr>
          <w:t xml:space="preserve">the </w:t>
        </w:r>
        <w:r w:rsidR="00E6538F" w:rsidRPr="001B7C50">
          <w:rPr>
            <w:lang w:eastAsia="x-none"/>
          </w:rPr>
          <w:t>SMF based on the authorized QoS Monitoring policy received from the PCF and/or local configuration.</w:t>
        </w:r>
        <w:r w:rsidR="00E6538F">
          <w:rPr>
            <w:lang w:eastAsia="x-none"/>
          </w:rPr>
          <w:t xml:space="preserve"> </w:t>
        </w:r>
      </w:ins>
    </w:p>
    <w:p w14:paraId="4CDAB47E" w14:textId="5B71AF79" w:rsidR="00E6538F" w:rsidRDefault="00E6538F" w:rsidP="00E6538F">
      <w:pPr>
        <w:rPr>
          <w:ins w:id="119" w:author="Rapporteurs" w:date="2023-01-04T21:12:00Z"/>
          <w:lang w:eastAsia="x-none"/>
        </w:rPr>
      </w:pPr>
      <w:ins w:id="120" w:author="Rapporteurs" w:date="2023-01-04T21:12:00Z">
        <w:r>
          <w:rPr>
            <w:lang w:eastAsia="x-none"/>
          </w:rPr>
          <w:t xml:space="preserve">The UPF reporting behaviour </w:t>
        </w:r>
      </w:ins>
      <w:ins w:id="121" w:author="Rapporteurs2" w:date="2023-01-17T21:46:00Z">
        <w:r w:rsidR="00C9429A">
          <w:rPr>
            <w:lang w:eastAsia="x-none"/>
          </w:rPr>
          <w:t xml:space="preserve">for </w:t>
        </w:r>
      </w:ins>
      <w:ins w:id="122" w:author="Rapporteurs2" w:date="2023-01-17T21:40:00Z">
        <w:r w:rsidR="00C9429A" w:rsidRPr="00500264">
          <w:rPr>
            <w:lang w:eastAsia="x-none"/>
          </w:rPr>
          <w:t>QoS Monitoring</w:t>
        </w:r>
      </w:ins>
      <w:ins w:id="123" w:author="Rapporteurs2" w:date="2023-01-17T21:47:00Z">
        <w:r w:rsidR="00C9429A">
          <w:rPr>
            <w:lang w:eastAsia="x-none"/>
          </w:rPr>
          <w:t xml:space="preserve"> </w:t>
        </w:r>
        <w:r w:rsidR="009958D9">
          <w:rPr>
            <w:lang w:eastAsia="x-none"/>
          </w:rPr>
          <w:t>for</w:t>
        </w:r>
      </w:ins>
      <w:ins w:id="124" w:author="Rapporteurs2" w:date="2023-01-17T21:40:00Z">
        <w:r w:rsidR="00C9429A" w:rsidRPr="00500264">
          <w:rPr>
            <w:lang w:eastAsia="x-none"/>
          </w:rPr>
          <w:t xml:space="preserve"> </w:t>
        </w:r>
      </w:ins>
      <w:ins w:id="125" w:author="Rapporteurs2" w:date="2023-01-17T21:43:00Z">
        <w:r w:rsidR="00C9429A">
          <w:rPr>
            <w:lang w:eastAsia="x-none"/>
          </w:rPr>
          <w:t xml:space="preserve">packet delay of </w:t>
        </w:r>
      </w:ins>
      <w:ins w:id="126" w:author="Rapporteurs2" w:date="2023-01-17T21:47:00Z">
        <w:r w:rsidR="00C9429A">
          <w:rPr>
            <w:lang w:eastAsia="x-none"/>
          </w:rPr>
          <w:t>a</w:t>
        </w:r>
      </w:ins>
      <w:ins w:id="127" w:author="Rapporteurs2" w:date="2023-01-17T21:40:00Z">
        <w:r w:rsidR="00C9429A" w:rsidRPr="00500264">
          <w:rPr>
            <w:lang w:eastAsia="x-none"/>
          </w:rPr>
          <w:t xml:space="preserve"> QoS Flow</w:t>
        </w:r>
        <w:r w:rsidR="00C9429A">
          <w:rPr>
            <w:lang w:eastAsia="x-none"/>
          </w:rPr>
          <w:t xml:space="preserve"> </w:t>
        </w:r>
      </w:ins>
      <w:ins w:id="128" w:author="Rapporteurs" w:date="2023-01-04T21:12:00Z">
        <w:r>
          <w:rPr>
            <w:lang w:eastAsia="x-none"/>
          </w:rPr>
          <w:t xml:space="preserve">is the same </w:t>
        </w:r>
        <w:del w:id="129" w:author="Rapporteurs2" w:date="2023-01-17T21:48:00Z">
          <w:r w:rsidDel="009958D9">
            <w:rPr>
              <w:lang w:eastAsia="x-none"/>
            </w:rPr>
            <w:delText>for the</w:delText>
          </w:r>
        </w:del>
      </w:ins>
      <w:ins w:id="130" w:author="Rapporteurs2" w:date="2023-01-17T21:48:00Z">
        <w:r w:rsidR="009958D9">
          <w:rPr>
            <w:lang w:eastAsia="x-none"/>
          </w:rPr>
          <w:t>when</w:t>
        </w:r>
      </w:ins>
      <w:ins w:id="131" w:author="Rapporteurs" w:date="2023-01-04T21:12:00Z">
        <w:r>
          <w:rPr>
            <w:lang w:eastAsia="x-none"/>
          </w:rPr>
          <w:t xml:space="preserve"> </w:t>
        </w:r>
        <w:r w:rsidRPr="001B7C50">
          <w:rPr>
            <w:lang w:eastAsia="x-none"/>
          </w:rPr>
          <w:t>per QoS Flow per UE level</w:t>
        </w:r>
        <w:r>
          <w:rPr>
            <w:lang w:eastAsia="x-none"/>
          </w:rPr>
          <w:t xml:space="preserve"> </w:t>
        </w:r>
        <w:del w:id="132" w:author="Rapporteurs2" w:date="2023-01-17T21:38:00Z">
          <w:r w:rsidDel="00C9429A">
            <w:rPr>
              <w:lang w:eastAsia="x-none"/>
            </w:rPr>
            <w:delText>monitoring</w:delText>
          </w:r>
        </w:del>
      </w:ins>
      <w:ins w:id="133" w:author="Rapporteurs2" w:date="2023-01-17T21:38:00Z">
        <w:r w:rsidR="00C9429A">
          <w:rPr>
            <w:lang w:eastAsia="x-none"/>
          </w:rPr>
          <w:t>measurement</w:t>
        </w:r>
      </w:ins>
      <w:ins w:id="134" w:author="Rapporteurs" w:date="2023-01-04T21:12:00Z">
        <w:r>
          <w:rPr>
            <w:lang w:eastAsia="x-none"/>
          </w:rPr>
          <w:t xml:space="preserve"> (described further in clause </w:t>
        </w:r>
        <w:r w:rsidRPr="001B7C50">
          <w:t>5.33.3.2</w:t>
        </w:r>
        <w:r>
          <w:t xml:space="preserve">) </w:t>
        </w:r>
        <w:del w:id="135" w:author="Rapporteurs2" w:date="2023-01-17T21:48:00Z">
          <w:r w:rsidDel="009958D9">
            <w:rPr>
              <w:lang w:eastAsia="x-none"/>
            </w:rPr>
            <w:delText>and the</w:delText>
          </w:r>
        </w:del>
      </w:ins>
      <w:ins w:id="136" w:author="Rapporteurs2" w:date="2023-01-17T21:48:00Z">
        <w:r w:rsidR="009958D9">
          <w:rPr>
            <w:lang w:eastAsia="x-none"/>
          </w:rPr>
          <w:t>or when</w:t>
        </w:r>
      </w:ins>
      <w:ins w:id="137" w:author="Rapporteurs" w:date="2023-01-04T21:12:00Z">
        <w:r w:rsidRPr="001B7C50">
          <w:rPr>
            <w:lang w:eastAsia="x-none"/>
          </w:rPr>
          <w:t xml:space="preserve"> per GTP-U path level</w:t>
        </w:r>
        <w:r>
          <w:rPr>
            <w:lang w:eastAsia="x-none"/>
          </w:rPr>
          <w:t xml:space="preserve"> </w:t>
        </w:r>
        <w:del w:id="138" w:author="Rapporteurs2" w:date="2023-01-17T21:39:00Z">
          <w:r w:rsidDel="00C9429A">
            <w:rPr>
              <w:lang w:eastAsia="x-none"/>
            </w:rPr>
            <w:delText>monitoring</w:delText>
          </w:r>
        </w:del>
      </w:ins>
      <w:ins w:id="139" w:author="Rapporteurs2" w:date="2023-01-17T21:39:00Z">
        <w:r w:rsidR="00C9429A">
          <w:rPr>
            <w:lang w:eastAsia="x-none"/>
          </w:rPr>
          <w:t>measurement</w:t>
        </w:r>
      </w:ins>
      <w:ins w:id="140" w:author="Rapporteurs" w:date="2023-01-04T21:12:00Z">
        <w:r>
          <w:rPr>
            <w:lang w:eastAsia="x-none"/>
          </w:rPr>
          <w:t xml:space="preserve"> (described further in clause </w:t>
        </w:r>
        <w:r w:rsidRPr="001B7C50">
          <w:t>5.33.3.</w:t>
        </w:r>
        <w:r>
          <w:t>3</w:t>
        </w:r>
        <w:r>
          <w:rPr>
            <w:lang w:eastAsia="x-none"/>
          </w:rPr>
          <w:t>)</w:t>
        </w:r>
      </w:ins>
      <w:ins w:id="141" w:author="Rapporteurs2" w:date="2023-01-17T21:39:00Z">
        <w:r w:rsidR="00C9429A">
          <w:rPr>
            <w:lang w:eastAsia="x-none"/>
          </w:rPr>
          <w:t xml:space="preserve"> is used</w:t>
        </w:r>
      </w:ins>
      <w:ins w:id="142" w:author="Rapporteurs" w:date="2023-01-04T21:12:00Z">
        <w:r>
          <w:rPr>
            <w:lang w:eastAsia="x-none"/>
          </w:rPr>
          <w:t>.</w:t>
        </w:r>
      </w:ins>
    </w:p>
    <w:bookmarkEnd w:id="104"/>
    <w:p w14:paraId="58148DBC" w14:textId="59163E66" w:rsidR="007E77DD" w:rsidRPr="001B7C50" w:rsidRDefault="007E77DD" w:rsidP="007E77DD">
      <w:pPr>
        <w:pStyle w:val="40"/>
      </w:pPr>
      <w:r w:rsidRPr="001B7C50">
        <w:t>5.33.3.2</w:t>
      </w:r>
      <w:r w:rsidRPr="001B7C50">
        <w:tab/>
        <w:t xml:space="preserve">Per QoS Flow per UE QoS </w:t>
      </w:r>
      <w:del w:id="143" w:author="Rapporteurs2" w:date="2023-01-17T20:57:00Z">
        <w:r w:rsidRPr="001B7C50" w:rsidDel="00B875F6">
          <w:delText>Monitoring</w:delText>
        </w:r>
      </w:del>
      <w:bookmarkEnd w:id="105"/>
      <w:ins w:id="144" w:author="Rapporteurs2" w:date="2023-01-17T20:57:00Z">
        <w:r w:rsidR="00B875F6">
          <w:t>Measurement</w:t>
        </w:r>
      </w:ins>
    </w:p>
    <w:p w14:paraId="278E47AE" w14:textId="77777777" w:rsidR="007E77DD" w:rsidRPr="001B7C50" w:rsidRDefault="007E77DD" w:rsidP="007E77DD">
      <w:pPr>
        <w:rPr>
          <w:lang w:eastAsia="x-none"/>
        </w:rPr>
      </w:pPr>
      <w:r w:rsidRPr="001B7C50">
        <w:rPr>
          <w:lang w:eastAsia="x-none"/>
        </w:rPr>
        <w:t>SMF may activate the end to end UL/DL packet delay measurement between UE and PSA UPF for a QoS Flow during the PDU Session Establishment or Modification procedure.</w:t>
      </w:r>
    </w:p>
    <w:p w14:paraId="1860A4A5" w14:textId="77777777" w:rsidR="007E77DD" w:rsidRPr="001B7C50" w:rsidRDefault="007E77DD" w:rsidP="007E77DD">
      <w:pPr>
        <w:rPr>
          <w:lang w:eastAsia="x-none"/>
        </w:rPr>
      </w:pPr>
      <w:r w:rsidRPr="001B7C50">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4E991DE4" w14:textId="77777777" w:rsidR="007E77DD" w:rsidRPr="001B7C50" w:rsidRDefault="007E77DD" w:rsidP="007E77DD">
      <w:pPr>
        <w:rPr>
          <w:lang w:eastAsia="x-none"/>
        </w:rPr>
      </w:pPr>
      <w:r w:rsidRPr="001B7C50">
        <w:rPr>
          <w:lang w:eastAsia="x-none"/>
        </w:rPr>
        <w:t>The NG-RAN initiates the RAN part of UL/DL packet delay measurement based on the QoS Monitoring request from SMF. NG-RAN reports the RAN part of UL/DL packet delay result to the PSA UPF in the UL data packet or dummy UL packet.</w:t>
      </w:r>
    </w:p>
    <w:p w14:paraId="631C8666" w14:textId="77777777" w:rsidR="007E77DD" w:rsidRPr="001B7C50" w:rsidRDefault="007E77DD" w:rsidP="007E77DD">
      <w:pPr>
        <w:rPr>
          <w:lang w:eastAsia="x-none"/>
        </w:rPr>
      </w:pPr>
      <w:r w:rsidRPr="001B7C50">
        <w:rPr>
          <w:lang w:eastAsia="x-none"/>
        </w:rPr>
        <w:t>If the NG-RAN and PSA UPF are time synchronised, the one way packet delay monitoring between NG-RAN and PSA UPF is supported.</w:t>
      </w:r>
    </w:p>
    <w:p w14:paraId="585CD756" w14:textId="77777777" w:rsidR="007E77DD" w:rsidRPr="001B7C50" w:rsidRDefault="007E77DD" w:rsidP="007E77DD">
      <w:pPr>
        <w:rPr>
          <w:lang w:eastAsia="x-none"/>
        </w:rPr>
      </w:pPr>
      <w:r w:rsidRPr="001B7C50">
        <w:rPr>
          <w:lang w:eastAsia="x-none"/>
        </w:rPr>
        <w:t>If the NG-RAN and PSA UPF are not time synchronised, it is assumed that the UL packet delay and the DL packet delay between NG-RAN and PSA UPF are the same.</w:t>
      </w:r>
    </w:p>
    <w:p w14:paraId="7CBDE7BD" w14:textId="77777777" w:rsidR="007E77DD" w:rsidRPr="001B7C50" w:rsidRDefault="007E77DD" w:rsidP="007E77DD">
      <w:pPr>
        <w:rPr>
          <w:lang w:eastAsia="x-none"/>
        </w:rPr>
      </w:pPr>
      <w:r w:rsidRPr="001B7C50">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1C703446" w14:textId="77777777" w:rsidR="007E77DD" w:rsidRPr="001B7C50" w:rsidRDefault="007E77DD" w:rsidP="007E77DD">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17922997" w14:textId="77777777" w:rsidR="007E77DD" w:rsidRPr="001B7C50" w:rsidRDefault="007E77DD" w:rsidP="007E77DD">
      <w:pPr>
        <w:pStyle w:val="B1"/>
      </w:pPr>
      <w:r w:rsidRPr="001B7C50">
        <w:t>-</w:t>
      </w:r>
      <w:r w:rsidRPr="001B7C50">
        <w:tab/>
        <w:t>The NG-RAN records the local time T1 received in the GTP-U header and the local time T2 at the reception of the DL monitoring packets.</w:t>
      </w:r>
    </w:p>
    <w:p w14:paraId="5D523642" w14:textId="77777777" w:rsidR="007E77DD" w:rsidRPr="001B7C50" w:rsidRDefault="007E77DD" w:rsidP="007E77DD">
      <w:pPr>
        <w:pStyle w:val="B1"/>
      </w:pPr>
      <w:r w:rsidRPr="001B7C50">
        <w:t>-</w:t>
      </w:r>
      <w:r w:rsidRPr="001B7C50">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F868DB" w14:textId="77777777" w:rsidR="007E77DD" w:rsidRPr="001B7C50" w:rsidRDefault="007E77DD" w:rsidP="007E77DD">
      <w:pPr>
        <w:pStyle w:val="NO"/>
      </w:pPr>
      <w:r w:rsidRPr="001B7C50">
        <w:t>NOTE 1:</w:t>
      </w:r>
      <w:r w:rsidRPr="001B7C50">
        <w:tab/>
        <w:t>When the NG-RAN sends the dummy UL packet as monitoring response to PSA UPF depends on NG-RAN's implementation.</w:t>
      </w:r>
    </w:p>
    <w:p w14:paraId="15DB5C19" w14:textId="3B674EB5" w:rsidR="007E77DD" w:rsidRPr="001B7C50" w:rsidRDefault="007E77DD" w:rsidP="007E77DD">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w:t>
      </w:r>
      <w:r w:rsidRPr="001B7C50">
        <w:lastRenderedPageBreak/>
        <w:t xml:space="preserve">delay between UE and PSA UPF based on the received RAN part of UL/DL packet delay result and the calculated UL/DL packet delay between RAN and PSA UPF. </w:t>
      </w:r>
      <w:del w:id="145" w:author="Rapporteurs" w:date="2023-01-04T20:48:00Z">
        <w:r w:rsidRPr="001B7C50" w:rsidDel="009D237A">
          <w:delText>The PSA UPF reports the result to the SMF based on some specific condition, e.g. when threshold for reporting to SMF is reached.</w:delText>
        </w:r>
      </w:del>
    </w:p>
    <w:p w14:paraId="1B68E9F3" w14:textId="77777777" w:rsidR="007E77DD" w:rsidRPr="001B7C50" w:rsidRDefault="007E77DD" w:rsidP="007E77DD">
      <w:pPr>
        <w:pStyle w:val="NO"/>
      </w:pPr>
      <w:r w:rsidRPr="001B7C50">
        <w:t>NOTE 2:</w:t>
      </w:r>
      <w:r w:rsidRPr="001B7C50">
        <w:tab/>
        <w:t>If the NG-RAN and PSA UPF are not time synchronised, it can cause inaccurate result of UL/DL packet delay.</w:t>
      </w:r>
    </w:p>
    <w:p w14:paraId="11A5F418" w14:textId="3FD4494A" w:rsidR="009D237A" w:rsidRPr="001B7C50" w:rsidRDefault="009D237A" w:rsidP="009D237A">
      <w:pPr>
        <w:pStyle w:val="B1"/>
        <w:rPr>
          <w:ins w:id="146" w:author="Rapporteurs" w:date="2023-01-04T20:48:00Z"/>
        </w:rPr>
      </w:pPr>
      <w:ins w:id="147" w:author="Rapporteurs" w:date="2023-01-04T20:48: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bookmarkStart w:id="148" w:name="_Hlk118398846"/>
        <w:r w:rsidRPr="001B7C50">
          <w:t>5.8.2</w:t>
        </w:r>
        <w:r>
          <w:t>.X</w:t>
        </w:r>
        <w:bookmarkEnd w:id="148"/>
        <w:r>
          <w:t>.</w:t>
        </w:r>
      </w:ins>
    </w:p>
    <w:p w14:paraId="22E3D1F7" w14:textId="417EAC9F" w:rsidR="007E77DD" w:rsidRPr="001B7C50" w:rsidRDefault="007E77DD" w:rsidP="007E77DD">
      <w:r w:rsidRPr="001B7C50">
        <w:t>If the redundant transmission on N3/N9 interfaces is activated, the UPF and NG-RAN performs QoS monitoring for both UP paths. The UPF reports the packet delay</w:t>
      </w:r>
      <w:ins w:id="149" w:author="Rapporteurs" w:date="2023-01-04T20:49:00Z">
        <w:r w:rsidR="009D237A">
          <w:t>s</w:t>
        </w:r>
      </w:ins>
      <w:r w:rsidRPr="001B7C50">
        <w:t xml:space="preserve"> of the two UP paths </w:t>
      </w:r>
      <w:del w:id="150" w:author="Rapporteurs" w:date="2023-01-04T20:48:00Z">
        <w:r w:rsidRPr="001B7C50" w:rsidDel="009D237A">
          <w:delText xml:space="preserve">respectively </w:delText>
        </w:r>
      </w:del>
      <w:ins w:id="151" w:author="Rapporteurs" w:date="2023-01-04T20:48:00Z">
        <w:r w:rsidR="009D237A">
          <w:t>independently</w:t>
        </w:r>
        <w:r w:rsidR="009D237A" w:rsidRPr="001B7C50">
          <w:t xml:space="preserve"> </w:t>
        </w:r>
      </w:ins>
      <w:r w:rsidRPr="001B7C50">
        <w:t>to the SMF.</w:t>
      </w:r>
    </w:p>
    <w:p w14:paraId="18FABD89" w14:textId="730AF41E" w:rsidR="007E77DD" w:rsidRPr="001B7C50" w:rsidRDefault="007E77DD" w:rsidP="007E77DD">
      <w:pPr>
        <w:pStyle w:val="40"/>
      </w:pPr>
      <w:bookmarkStart w:id="152" w:name="_Toc122440706"/>
      <w:r w:rsidRPr="001B7C50">
        <w:t>5.33.3.3</w:t>
      </w:r>
      <w:r w:rsidRPr="001B7C50">
        <w:tab/>
        <w:t xml:space="preserve">GTP-U Path </w:t>
      </w:r>
      <w:del w:id="153" w:author="Rapporteurs2" w:date="2023-01-17T20:57:00Z">
        <w:r w:rsidRPr="001B7C50" w:rsidDel="00B875F6">
          <w:delText>Monitoring</w:delText>
        </w:r>
      </w:del>
      <w:bookmarkEnd w:id="152"/>
      <w:ins w:id="154" w:author="Rapporteurs2" w:date="2023-01-17T20:57:00Z">
        <w:r w:rsidR="00B875F6">
          <w:t>Measurement</w:t>
        </w:r>
      </w:ins>
    </w:p>
    <w:p w14:paraId="6645EB36" w14:textId="77777777" w:rsidR="007E77DD" w:rsidRPr="001B7C50" w:rsidRDefault="007E77DD" w:rsidP="007E77DD">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235D6A89" w14:textId="77777777" w:rsidR="007E77DD" w:rsidRPr="001B7C50" w:rsidRDefault="007E77DD" w:rsidP="007E77DD">
      <w:pPr>
        <w:pStyle w:val="NO"/>
      </w:pPr>
      <w:r w:rsidRPr="001B7C50">
        <w:t>NOTE 1:</w:t>
      </w:r>
      <w:r w:rsidRPr="001B7C50">
        <w:tab/>
        <w:t>The PCC rule containing a QoS monitoring policy is just a trigger for the SMF to instruct the UPFs to initiate the GTP-U based QoS Monitoring.</w:t>
      </w:r>
    </w:p>
    <w:p w14:paraId="51CCBD2B" w14:textId="77777777" w:rsidR="007E77DD" w:rsidRPr="001B7C50" w:rsidRDefault="007E77DD" w:rsidP="007E77DD">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36820BB0" w14:textId="68E8D57B" w:rsidR="007E77DD" w:rsidRPr="001B7C50" w:rsidRDefault="007E77DD" w:rsidP="007E77DD">
      <w:pPr>
        <w:rPr>
          <w:lang w:eastAsia="x-none"/>
        </w:rPr>
      </w:pPr>
      <w:r w:rsidRPr="001B7C50">
        <w:rPr>
          <w:lang w:eastAsia="x-none"/>
        </w:rPr>
        <w:t>It is expected that a GTP-U sender determines RTT periodically in order to detect changes in transport delays. QoS monitoring is performed by a GTP-U end-point (UP function) that receives</w:t>
      </w:r>
      <w:ins w:id="155" w:author="Rapporteurs" w:date="2023-01-04T20:49:00Z">
        <w:r w:rsidR="009D237A">
          <w:rPr>
            <w:lang w:eastAsia="x-none"/>
          </w:rPr>
          <w:t>,</w:t>
        </w:r>
      </w:ins>
      <w:r w:rsidRPr="001B7C50">
        <w:rPr>
          <w:lang w:eastAsia="x-none"/>
        </w:rPr>
        <w:t xml:space="preserve"> </w:t>
      </w:r>
      <w:del w:id="156" w:author="Rapporteurs" w:date="2023-01-04T20:49:00Z">
        <w:r w:rsidRPr="001B7C50" w:rsidDel="009D237A">
          <w:rPr>
            <w:lang w:eastAsia="x-none"/>
          </w:rPr>
          <w:delText>a</w:delText>
        </w:r>
      </w:del>
      <w:del w:id="157" w:author="Rapporteurs" w:date="2023-01-04T20:50:00Z">
        <w:r w:rsidRPr="001B7C50" w:rsidDel="009D237A">
          <w:rPr>
            <w:lang w:eastAsia="x-none"/>
          </w:rPr>
          <w:delText xml:space="preserve">nd </w:delText>
        </w:r>
      </w:del>
      <w:r w:rsidRPr="001B7C50">
        <w:rPr>
          <w:lang w:eastAsia="x-none"/>
        </w:rPr>
        <w:t xml:space="preserve">stores </w:t>
      </w:r>
      <w:ins w:id="158" w:author="Rapporteurs" w:date="2023-01-04T20:50:00Z">
        <w:r w:rsidR="009D237A">
          <w:rPr>
            <w:lang w:eastAsia="x-none"/>
          </w:rPr>
          <w:t xml:space="preserve">and executes the </w:t>
        </w:r>
      </w:ins>
      <w:r w:rsidRPr="001B7C50">
        <w:rPr>
          <w:lang w:eastAsia="x-none"/>
        </w:rPr>
        <w:t xml:space="preserve">QoS monitoring policy </w:t>
      </w:r>
      <w:ins w:id="159" w:author="Rapporteurs" w:date="2023-01-04T20:50:00Z">
        <w:r w:rsidR="009D237A">
          <w:rPr>
            <w:lang w:eastAsia="x-none"/>
          </w:rPr>
          <w:t>as described below</w:t>
        </w:r>
      </w:ins>
      <w:del w:id="160" w:author="Rapporteurs" w:date="2023-01-04T20:50:00Z">
        <w:r w:rsidRPr="001B7C50" w:rsidDel="009D237A">
          <w:rPr>
            <w:lang w:eastAsia="x-none"/>
          </w:rPr>
          <w:delText>including a packet delay budget parameter</w:delText>
        </w:r>
      </w:del>
      <w:r w:rsidRPr="001B7C50">
        <w:rPr>
          <w:lang w:eastAsia="x-none"/>
        </w:rPr>
        <w:t xml:space="preserve">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36073C73" w14:textId="77777777" w:rsidR="007E77DD" w:rsidRPr="001B7C50" w:rsidRDefault="007E77DD" w:rsidP="007E77DD">
      <w:pPr>
        <w:pStyle w:val="NO"/>
      </w:pPr>
      <w:r w:rsidRPr="001B7C50">
        <w:t>NOTE 2:</w:t>
      </w:r>
      <w:r w:rsidRPr="001B7C50">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4EA6D5A1" w14:textId="7732BE57" w:rsidR="007E77DD" w:rsidRDefault="007E77DD" w:rsidP="007E77DD">
      <w:pPr>
        <w:rPr>
          <w:ins w:id="161" w:author="Rapporteurs2" w:date="2023-01-17T21:27:00Z"/>
          <w:lang w:eastAsia="x-none"/>
        </w:rPr>
      </w:pPr>
      <w:moveFromRangeStart w:id="162" w:author="Rapporteurs2" w:date="2023-01-17T21:25:00Z" w:name="move124883167"/>
      <w:moveFrom w:id="163" w:author="Rapporteurs2" w:date="2023-01-17T21:25:00Z">
        <w:r w:rsidRPr="001B7C50" w:rsidDel="00640CC6">
          <w:rPr>
            <w:lang w:eastAsia="x-none"/>
          </w:rPr>
          <w:t>QoS Monitoring can be used to measure the packet delay for transport paths and map the QoS Flows to appropriate network instance, DSCP values as follows:</w:t>
        </w:r>
      </w:moveFrom>
    </w:p>
    <w:p w14:paraId="70BD053E" w14:textId="77388EBA" w:rsidR="006C29A9" w:rsidRPr="001B7C50" w:rsidDel="00640CC6" w:rsidRDefault="006C29A9" w:rsidP="007E77DD">
      <w:pPr>
        <w:rPr>
          <w:moveFrom w:id="164" w:author="Rapporteurs2" w:date="2023-01-17T21:25:00Z"/>
          <w:lang w:eastAsia="x-none"/>
        </w:rPr>
      </w:pPr>
      <w:ins w:id="165" w:author="Rapporteurs2" w:date="2023-01-17T21:29:00Z">
        <w:r>
          <w:rPr>
            <w:lang w:eastAsia="x-none"/>
          </w:rPr>
          <w:t xml:space="preserve">When </w:t>
        </w:r>
      </w:ins>
      <w:ins w:id="166" w:author="Rapporteurs2" w:date="2023-01-17T21:27:00Z">
        <w:r>
          <w:rPr>
            <w:lang w:eastAsia="x-none"/>
          </w:rPr>
          <w:t>QoS Monitoring</w:t>
        </w:r>
      </w:ins>
      <w:ins w:id="167" w:author="Rapporteurs2" w:date="2023-01-17T21:28:00Z">
        <w:r>
          <w:rPr>
            <w:lang w:eastAsia="x-none"/>
          </w:rPr>
          <w:t xml:space="preserve"> </w:t>
        </w:r>
      </w:ins>
      <w:ins w:id="168" w:author="Rapporteurs2" w:date="2023-01-17T21:29:00Z">
        <w:r>
          <w:rPr>
            <w:lang w:eastAsia="x-none"/>
          </w:rPr>
          <w:t>is</w:t>
        </w:r>
      </w:ins>
      <w:ins w:id="169" w:author="Rapporteurs2" w:date="2023-01-17T21:28:00Z">
        <w:r>
          <w:rPr>
            <w:lang w:eastAsia="x-none"/>
          </w:rPr>
          <w:t xml:space="preserve"> used to measure the packet delay for a QoS Flow</w:t>
        </w:r>
      </w:ins>
      <w:ins w:id="170" w:author="Rapporteurs2" w:date="2023-01-17T21:29:00Z">
        <w:r>
          <w:rPr>
            <w:lang w:eastAsia="x-none"/>
          </w:rPr>
          <w:t>, the following applies</w:t>
        </w:r>
      </w:ins>
      <w:ins w:id="171" w:author="Rapporteurs2" w:date="2023-01-17T21:28:00Z">
        <w:r>
          <w:rPr>
            <w:lang w:eastAsia="x-none"/>
          </w:rPr>
          <w:t>:</w:t>
        </w:r>
      </w:ins>
    </w:p>
    <w:moveFromRangeEnd w:id="162"/>
    <w:p w14:paraId="715E50C2" w14:textId="2A73DD73" w:rsidR="007E77DD" w:rsidRPr="001B7C50" w:rsidRDefault="007E77DD" w:rsidP="007E77DD">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w:t>
      </w:r>
      <w:del w:id="172" w:author="Rapporteurs" w:date="2023-01-04T20:58:00Z">
        <w:r w:rsidRPr="001B7C50" w:rsidDel="0062175A">
          <w:delText>, for a specific URLLC service</w:delText>
        </w:r>
      </w:del>
      <w:r w:rsidRPr="001B7C50">
        <w:t>.</w:t>
      </w:r>
    </w:p>
    <w:p w14:paraId="4A4D296C" w14:textId="5EF665A9" w:rsidR="007E77DD" w:rsidRPr="001B7C50" w:rsidRDefault="007E77DD" w:rsidP="007E77DD">
      <w:pPr>
        <w:pStyle w:val="B1"/>
      </w:pPr>
      <w:r w:rsidRPr="001B7C50">
        <w:t>-</w:t>
      </w:r>
      <w:r w:rsidRPr="001B7C50">
        <w:tab/>
        <w:t>RAN measures and provides the RAN part of UL/DL packet delay towards UPF (via N3).</w:t>
      </w:r>
    </w:p>
    <w:p w14:paraId="0D3AF352" w14:textId="42179F7D" w:rsidR="007E77DD" w:rsidRPr="001B7C50" w:rsidRDefault="007E77DD" w:rsidP="007E77DD">
      <w:pPr>
        <w:pStyle w:val="B1"/>
      </w:pPr>
      <w:r w:rsidRPr="001B7C50">
        <w:t>-</w:t>
      </w:r>
      <w:r w:rsidRPr="001B7C50">
        <w:tab/>
        <w:t>The UPF calculates the UL/DL packet delay of N3/N9 interface (N9 is applicable when I-UPF exists).</w:t>
      </w:r>
    </w:p>
    <w:p w14:paraId="29955786" w14:textId="150C1B1D" w:rsidR="007E77DD" w:rsidRPr="001B7C50" w:rsidRDefault="007E77DD" w:rsidP="007E77DD">
      <w:pPr>
        <w:pStyle w:val="B1"/>
      </w:pPr>
      <w:r w:rsidRPr="001B7C50">
        <w:t>-</w:t>
      </w:r>
      <w:r w:rsidRPr="001B7C50">
        <w:tab/>
      </w:r>
      <w:ins w:id="173" w:author="Rapporteurs" w:date="2023-01-04T20:55:00Z">
        <w:r w:rsidR="0062175A">
          <w:t xml:space="preserve">The </w:t>
        </w:r>
      </w:ins>
      <w:r w:rsidRPr="001B7C50">
        <w:t xml:space="preserve">UPF reports </w:t>
      </w:r>
      <w:ins w:id="174" w:author="Rapporteurs" w:date="2023-01-04T20:55:00Z">
        <w:r w:rsidR="0062175A">
          <w:t xml:space="preserve">the </w:t>
        </w:r>
      </w:ins>
      <w:r w:rsidRPr="001B7C50">
        <w:t>QoS Monitoring result</w:t>
      </w:r>
      <w:ins w:id="175" w:author="Rapporteurs" w:date="2023-01-04T20:55:00Z">
        <w:r w:rsidR="0062175A">
          <w:t xml:space="preserve">s as described in clause </w:t>
        </w:r>
        <w:r w:rsidR="0062175A" w:rsidRPr="001B7C50">
          <w:t>5.8.2</w:t>
        </w:r>
        <w:r w:rsidR="0062175A">
          <w:t>.X</w:t>
        </w:r>
      </w:ins>
      <w:del w:id="176" w:author="Rapporteurs" w:date="2023-01-04T20:56:00Z">
        <w:r w:rsidRPr="001B7C50" w:rsidDel="0062175A">
          <w:delText xml:space="preserve"> to the SMF based on some specific conditions, e.g. first time, periodic, event triggered, when thresholds for reporting towards SMF (via N4) are reached. The UPF may support notification to the AF possibly via local NEF as described in clause 6.4 of TS</w:delText>
        </w:r>
        <w:r w:rsidDel="0062175A">
          <w:delText> </w:delText>
        </w:r>
        <w:r w:rsidRPr="001B7C50" w:rsidDel="0062175A">
          <w:delText>23.548</w:delText>
        </w:r>
        <w:r w:rsidDel="0062175A">
          <w:delText> </w:delText>
        </w:r>
        <w:r w:rsidRPr="001B7C50" w:rsidDel="0062175A">
          <w:delText>[130]</w:delText>
        </w:r>
      </w:del>
      <w:r w:rsidRPr="001B7C50">
        <w:t>.</w:t>
      </w:r>
    </w:p>
    <w:p w14:paraId="0C7A494A" w14:textId="35EBEC19" w:rsidR="00640CC6" w:rsidRPr="001B7C50" w:rsidRDefault="00640CC6" w:rsidP="00640CC6">
      <w:pPr>
        <w:rPr>
          <w:moveTo w:id="177" w:author="Rapporteurs2" w:date="2023-01-17T21:25:00Z"/>
          <w:lang w:eastAsia="x-none"/>
        </w:rPr>
      </w:pPr>
      <w:moveToRangeStart w:id="178" w:author="Rapporteurs2" w:date="2023-01-17T21:25:00Z" w:name="move124883167"/>
      <w:moveTo w:id="179" w:author="Rapporteurs2" w:date="2023-01-17T21:25:00Z">
        <w:r w:rsidRPr="001B7C50">
          <w:rPr>
            <w:lang w:eastAsia="x-none"/>
          </w:rPr>
          <w:t xml:space="preserve">QoS Monitoring can </w:t>
        </w:r>
      </w:moveTo>
      <w:ins w:id="180" w:author="Rapporteurs2" w:date="2023-01-17T21:26:00Z">
        <w:r>
          <w:rPr>
            <w:lang w:eastAsia="x-none"/>
          </w:rPr>
          <w:t xml:space="preserve">also </w:t>
        </w:r>
      </w:ins>
      <w:moveTo w:id="181" w:author="Rapporteurs2" w:date="2023-01-17T21:25:00Z">
        <w:r w:rsidRPr="001B7C50">
          <w:rPr>
            <w:lang w:eastAsia="x-none"/>
          </w:rPr>
          <w:t xml:space="preserve">be used to measure the packet delay for transport paths </w:t>
        </w:r>
        <w:del w:id="182" w:author="Rapporteurs2" w:date="2023-01-17T21:26:00Z">
          <w:r w:rsidRPr="001B7C50" w:rsidDel="00640CC6">
            <w:rPr>
              <w:lang w:eastAsia="x-none"/>
            </w:rPr>
            <w:delText>and</w:delText>
          </w:r>
        </w:del>
      </w:moveTo>
      <w:ins w:id="183" w:author="Rapporteurs2" w:date="2023-01-17T21:26:00Z">
        <w:r>
          <w:rPr>
            <w:lang w:eastAsia="x-none"/>
          </w:rPr>
          <w:t>to influence the</w:t>
        </w:r>
      </w:ins>
      <w:moveTo w:id="184" w:author="Rapporteurs2" w:date="2023-01-17T21:25:00Z">
        <w:r w:rsidRPr="001B7C50">
          <w:rPr>
            <w:lang w:eastAsia="x-none"/>
          </w:rPr>
          <w:t xml:space="preserve"> map</w:t>
        </w:r>
      </w:moveTo>
      <w:ins w:id="185" w:author="Rapporteurs2" w:date="2023-01-17T21:26:00Z">
        <w:r>
          <w:rPr>
            <w:lang w:eastAsia="x-none"/>
          </w:rPr>
          <w:t>ping of</w:t>
        </w:r>
      </w:ins>
      <w:moveTo w:id="186" w:author="Rapporteurs2" w:date="2023-01-17T21:25:00Z">
        <w:r w:rsidRPr="001B7C50">
          <w:rPr>
            <w:lang w:eastAsia="x-none"/>
          </w:rPr>
          <w:t xml:space="preserve"> </w:t>
        </w:r>
        <w:del w:id="187" w:author="Rapporteurs2" w:date="2023-01-17T21:26:00Z">
          <w:r w:rsidRPr="001B7C50" w:rsidDel="00640CC6">
            <w:rPr>
              <w:lang w:eastAsia="x-none"/>
            </w:rPr>
            <w:delText xml:space="preserve">the </w:delText>
          </w:r>
        </w:del>
        <w:r w:rsidRPr="001B7C50">
          <w:rPr>
            <w:lang w:eastAsia="x-none"/>
          </w:rPr>
          <w:t>QoS Flows to appropriate network instance</w:t>
        </w:r>
      </w:moveTo>
      <w:ins w:id="188" w:author="Rapporteurs2" w:date="2023-01-17T21:26:00Z">
        <w:r>
          <w:rPr>
            <w:lang w:eastAsia="x-none"/>
          </w:rPr>
          <w:t>s</w:t>
        </w:r>
      </w:ins>
      <w:moveTo w:id="189" w:author="Rapporteurs2" w:date="2023-01-17T21:25:00Z">
        <w:r w:rsidRPr="001B7C50">
          <w:rPr>
            <w:lang w:eastAsia="x-none"/>
          </w:rPr>
          <w:t>, DSCP values as follows:</w:t>
        </w:r>
      </w:moveTo>
    </w:p>
    <w:moveToRangeEnd w:id="178"/>
    <w:p w14:paraId="08400EE3" w14:textId="36B7D315" w:rsidR="009958D9" w:rsidRDefault="009958D9" w:rsidP="007E77DD">
      <w:pPr>
        <w:pStyle w:val="B1"/>
        <w:rPr>
          <w:ins w:id="190" w:author="Rapporteurs2" w:date="2023-01-17T21:49:00Z"/>
        </w:rPr>
      </w:pPr>
      <w:commentRangeStart w:id="191"/>
      <w:ins w:id="192" w:author="Rapporteurs2" w:date="2023-01-17T21:50:00Z">
        <w:r w:rsidRPr="001B7C50" w:rsidDel="00795225">
          <w:lastRenderedPageBreak/>
          <w:t>-</w:t>
        </w:r>
        <w:r w:rsidRPr="001B7C50" w:rsidDel="00795225">
          <w:tab/>
        </w:r>
      </w:ins>
      <w:ins w:id="193" w:author="Rapporteurs2" w:date="2023-01-17T21:49:00Z">
        <w:r w:rsidRPr="001B7C50">
          <w:t>SMF activate</w:t>
        </w:r>
      </w:ins>
      <w:ins w:id="194" w:author="Rapporteurs2" w:date="2023-01-17T21:50:00Z">
        <w:r>
          <w:t>s</w:t>
        </w:r>
      </w:ins>
      <w:ins w:id="195" w:author="Rapporteurs2" w:date="2023-01-17T21:49:00Z">
        <w:r w:rsidRPr="001B7C50">
          <w:t xml:space="preserve"> QoS monitoring for the GTP-U path(s) between all UPF(s) and </w:t>
        </w:r>
      </w:ins>
      <w:ins w:id="196" w:author="Rapporteurs2" w:date="2023-01-17T21:51:00Z">
        <w:r>
          <w:t xml:space="preserve">all </w:t>
        </w:r>
      </w:ins>
      <w:ins w:id="197" w:author="Rapporteurs2" w:date="2023-01-17T21:49:00Z">
        <w:r w:rsidRPr="001B7C50">
          <w:t xml:space="preserve">(R)AN </w:t>
        </w:r>
      </w:ins>
      <w:proofErr w:type="gramStart"/>
      <w:ins w:id="198" w:author="Rapporteurs2" w:date="2023-01-17T21:51:00Z">
        <w:r>
          <w:t>nodes</w:t>
        </w:r>
        <w:proofErr w:type="gramEnd"/>
        <w:r>
          <w:t xml:space="preserve"> </w:t>
        </w:r>
      </w:ins>
      <w:ins w:id="199" w:author="Rapporteurs2" w:date="2023-01-17T21:49:00Z">
        <w:r w:rsidRPr="001B7C50">
          <w:t>based on locally configured policies</w:t>
        </w:r>
      </w:ins>
      <w:ins w:id="200" w:author="Rapporteurs2" w:date="2023-01-17T21:51:00Z">
        <w:r>
          <w:t>.</w:t>
        </w:r>
      </w:ins>
      <w:ins w:id="201" w:author="Rapporteurs2" w:date="2023-01-17T21:49:00Z">
        <w:r w:rsidRPr="001B7C50" w:rsidDel="00795225">
          <w:t xml:space="preserve"> </w:t>
        </w:r>
      </w:ins>
      <w:commentRangeEnd w:id="191"/>
      <w:ins w:id="202" w:author="Rapporteurs2" w:date="2023-01-17T21:52:00Z">
        <w:r>
          <w:rPr>
            <w:rStyle w:val="ac"/>
          </w:rPr>
          <w:commentReference w:id="191"/>
        </w:r>
      </w:ins>
    </w:p>
    <w:p w14:paraId="614B7523" w14:textId="4E82BAAB" w:rsidR="007E77DD" w:rsidRPr="001B7C50" w:rsidDel="00795225" w:rsidRDefault="007E77DD" w:rsidP="007E77DD">
      <w:pPr>
        <w:pStyle w:val="B1"/>
      </w:pPr>
      <w:r w:rsidRPr="001B7C50" w:rsidDel="00795225">
        <w:t>-</w:t>
      </w:r>
      <w:r w:rsidRPr="001B7C50" w:rsidDel="00795225">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rsidDel="00795225">
        <w:t>Ti</w:t>
      </w:r>
      <w:proofErr w:type="spellEnd"/>
      <w:r w:rsidRPr="001B7C50" w:rsidDel="00795225">
        <w:t>) and measuring RTT/2 when Echo Response is received.</w:t>
      </w:r>
    </w:p>
    <w:p w14:paraId="26D9A82B" w14:textId="28C1BA0F" w:rsidR="007E77DD" w:rsidRPr="001B7C50" w:rsidDel="009D237A" w:rsidRDefault="007E77DD" w:rsidP="007E77DD">
      <w:pPr>
        <w:pStyle w:val="B1"/>
      </w:pPr>
      <w:r w:rsidRPr="001B7C50" w:rsidDel="009D237A">
        <w:t>-</w:t>
      </w:r>
      <w:r w:rsidRPr="001B7C50" w:rsidDel="009D237A">
        <w:tab/>
        <w:t>UPF maps {network instance, DSCP} into Transport Resource and measures delay per IP destination address and port. Thus, for each IP destination address, the measured delay per (network instance, DSCP) entry is determined.</w:t>
      </w:r>
    </w:p>
    <w:p w14:paraId="0715350B" w14:textId="7E1EDE6C" w:rsidR="007E77DD" w:rsidRPr="001B7C50" w:rsidDel="009D237A" w:rsidRDefault="007E77DD" w:rsidP="007E77DD">
      <w:pPr>
        <w:pStyle w:val="B1"/>
      </w:pPr>
      <w:r w:rsidRPr="001B7C50" w:rsidDel="009D237A">
        <w:t>-</w:t>
      </w:r>
      <w:r w:rsidRPr="001B7C50" w:rsidDel="009D237A">
        <w:tab/>
        <w:t>The UPF performing the QoS monitoring can provide the corresponding {Network instance, DSCP} along with the measured accumulated packet delay for the corresponding transport path to the SMF.</w:t>
      </w:r>
    </w:p>
    <w:p w14:paraId="53A09C0B" w14:textId="7E3F1F17" w:rsidR="007E77DD" w:rsidRPr="001B7C50" w:rsidDel="009D237A" w:rsidRDefault="007E77DD" w:rsidP="007E77DD">
      <w:pPr>
        <w:pStyle w:val="B1"/>
      </w:pPr>
      <w:r w:rsidRPr="001B7C50" w:rsidDel="009D237A">
        <w:t>-</w:t>
      </w:r>
      <w:r w:rsidRPr="001B7C50" w:rsidDel="009D237A">
        <w:tab/>
        <w:t>Based on this, SMF can determine QoS Flow mapping to the appropriate {Network instance, DSCP} considering {5QI, QoS characteristics, ARP} for the given QoS Flow.</w:t>
      </w:r>
    </w:p>
    <w:bookmarkEnd w:id="79"/>
    <w:bookmarkEnd w:id="80"/>
    <w:bookmarkEnd w:id="81"/>
    <w:bookmarkEnd w:id="82"/>
    <w:bookmarkEnd w:id="83"/>
    <w:bookmarkEnd w:id="84"/>
    <w:bookmarkEnd w:id="85"/>
    <w:p w14:paraId="2B149055" w14:textId="77777777" w:rsidR="00A64251" w:rsidRPr="0042466D" w:rsidRDefault="00A64251" w:rsidP="00A64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234128" w14:textId="77777777" w:rsidR="007E77DD" w:rsidRPr="001B7C50" w:rsidRDefault="007E77DD" w:rsidP="007E77DD">
      <w:pPr>
        <w:pStyle w:val="30"/>
        <w:rPr>
          <w:ins w:id="203" w:author="Rapporteurs" w:date="2023-01-04T20:19:00Z"/>
        </w:rPr>
      </w:pPr>
      <w:ins w:id="204" w:author="Rapporteurs" w:date="2023-01-04T20:19:00Z">
        <w:r w:rsidRPr="001B7C50">
          <w:t>5.</w:t>
        </w:r>
        <w:r>
          <w:t>X</w:t>
        </w:r>
        <w:r w:rsidRPr="001B7C50">
          <w:tab/>
          <w:t xml:space="preserve">QoS Monitoring </w:t>
        </w:r>
      </w:ins>
    </w:p>
    <w:p w14:paraId="24875A40" w14:textId="77777777" w:rsidR="007E77DD" w:rsidRPr="001B7C50" w:rsidRDefault="007E77DD" w:rsidP="007E77DD">
      <w:pPr>
        <w:pStyle w:val="40"/>
        <w:rPr>
          <w:ins w:id="205" w:author="Rapporteurs" w:date="2023-01-04T20:19:00Z"/>
        </w:rPr>
      </w:pPr>
      <w:ins w:id="206" w:author="Rapporteurs" w:date="2023-01-04T20:19:00Z">
        <w:r w:rsidRPr="001B7C50">
          <w:t>5.</w:t>
        </w:r>
        <w:r>
          <w:t>X</w:t>
        </w:r>
        <w:r w:rsidRPr="001B7C50">
          <w:t>.1</w:t>
        </w:r>
        <w:r w:rsidRPr="001B7C50">
          <w:tab/>
          <w:t>General</w:t>
        </w:r>
      </w:ins>
    </w:p>
    <w:p w14:paraId="779DFDFF" w14:textId="78114B2C" w:rsidR="007E77DD" w:rsidRDefault="007E77DD" w:rsidP="007E77DD">
      <w:pPr>
        <w:rPr>
          <w:ins w:id="207" w:author="Rapporteurs" w:date="2023-01-04T20:19:00Z"/>
          <w:lang w:eastAsia="x-none"/>
        </w:rPr>
      </w:pPr>
      <w:ins w:id="208" w:author="Rapporteurs" w:date="2023-01-04T20:19:00Z">
        <w:r>
          <w:rPr>
            <w:lang w:eastAsia="x-none"/>
          </w:rPr>
          <w:t xml:space="preserve">QoS monitoring </w:t>
        </w:r>
        <w:r>
          <w:t xml:space="preserve">comprises </w:t>
        </w:r>
      </w:ins>
      <w:ins w:id="209" w:author="Nokia" w:date="2023-01-06T14:23:00Z">
        <w:r w:rsidR="0057454C">
          <w:t>of</w:t>
        </w:r>
      </w:ins>
      <w:ins w:id="210" w:author="Rapporteurs" w:date="2023-01-04T20:19:00Z">
        <w:r w:rsidRPr="007763BC">
          <w:t xml:space="preserve"> </w:t>
        </w:r>
        <w:r>
          <w:t xml:space="preserve">measurements of QoS parameters for a QoS Flow and </w:t>
        </w:r>
        <w:r>
          <w:rPr>
            <w:lang w:eastAsia="x-none"/>
          </w:rPr>
          <w:t xml:space="preserve">can be enabled based on </w:t>
        </w:r>
        <w:r w:rsidRPr="001B7C50">
          <w:rPr>
            <w:lang w:eastAsia="x-none"/>
          </w:rPr>
          <w:t>3rd party application request</w:t>
        </w:r>
        <w:r>
          <w:rPr>
            <w:lang w:eastAsia="x-none"/>
          </w:rPr>
          <w:t>s</w:t>
        </w:r>
        <w:r w:rsidRPr="001B7C50">
          <w:rPr>
            <w:lang w:eastAsia="x-none"/>
          </w:rPr>
          <w:t xml:space="preserve"> and/or </w:t>
        </w:r>
      </w:ins>
      <w:ins w:id="211" w:author="Nokia" w:date="2023-01-06T14:23:00Z">
        <w:r w:rsidR="0057454C">
          <w:rPr>
            <w:lang w:eastAsia="x-none"/>
          </w:rPr>
          <w:t>ope</w:t>
        </w:r>
      </w:ins>
      <w:ins w:id="212" w:author="Nokia" w:date="2023-01-06T14:24:00Z">
        <w:r w:rsidR="0057454C">
          <w:rPr>
            <w:lang w:eastAsia="x-none"/>
          </w:rPr>
          <w:t>rator policies configured in the PCF</w:t>
        </w:r>
      </w:ins>
      <w:ins w:id="213" w:author="Rapporteurs" w:date="2023-01-04T20:19:00Z">
        <w:r>
          <w:rPr>
            <w:lang w:eastAsia="x-none"/>
          </w:rPr>
          <w:t>.</w:t>
        </w:r>
        <w:r w:rsidRPr="001B7C50">
          <w:rPr>
            <w:lang w:eastAsia="x-none"/>
          </w:rPr>
          <w:t xml:space="preserve"> </w:t>
        </w:r>
      </w:ins>
    </w:p>
    <w:p w14:paraId="03261B0C" w14:textId="4A7DE1C0" w:rsidR="007E77DD" w:rsidRPr="001B7C50" w:rsidRDefault="007E77DD" w:rsidP="007E77DD">
      <w:pPr>
        <w:rPr>
          <w:ins w:id="214" w:author="Rapporteurs" w:date="2023-01-04T20:19:00Z"/>
          <w:lang w:eastAsia="x-none"/>
        </w:rPr>
      </w:pPr>
      <w:ins w:id="215" w:author="Rapporteurs" w:date="2023-01-04T20:19:00Z">
        <w:r w:rsidRPr="001B7C50">
          <w:rPr>
            <w:lang w:eastAsia="x-none"/>
          </w:rPr>
          <w:t>The PCF</w:t>
        </w:r>
      </w:ins>
      <w:ins w:id="216" w:author="Nokia" w:date="2023-01-06T14:24:00Z">
        <w:r w:rsidR="0057454C">
          <w:rPr>
            <w:lang w:eastAsia="x-none"/>
          </w:rPr>
          <w:t xml:space="preserve"> may</w:t>
        </w:r>
      </w:ins>
      <w:ins w:id="217" w:author="Rapporteurs" w:date="2023-01-04T20:19:00Z">
        <w:r w:rsidRPr="001B7C50">
          <w:rPr>
            <w:lang w:eastAsia="x-none"/>
          </w:rPr>
          <w:t xml:space="preserve"> generate the authorized QoS Monitoring policy for a service data flow based on the QoS Monitoring request received from the AF</w:t>
        </w:r>
        <w:r>
          <w:rPr>
            <w:lang w:eastAsia="x-none"/>
          </w:rPr>
          <w:t xml:space="preserve"> (as described in clause 6.1.3.21 of </w:t>
        </w:r>
        <w:r w:rsidRPr="001B7C50">
          <w:t>TS 23.503 [45]</w:t>
        </w:r>
        <w:r>
          <w:t>)</w:t>
        </w:r>
        <w:r w:rsidRPr="001B7C50">
          <w:rPr>
            <w:lang w:eastAsia="x-none"/>
          </w:rPr>
          <w:t>. The PCF includes the authorized QoS Monitoring policy in the PCC rule and provides it to the SMF.</w:t>
        </w:r>
      </w:ins>
    </w:p>
    <w:p w14:paraId="67E85521" w14:textId="77777777" w:rsidR="007E77DD" w:rsidRDefault="007E77DD" w:rsidP="007E77DD">
      <w:pPr>
        <w:rPr>
          <w:ins w:id="218" w:author="Rapporteurs" w:date="2023-01-04T20:19:00Z"/>
          <w:lang w:eastAsia="x-none"/>
        </w:rPr>
      </w:pPr>
      <w:ins w:id="219" w:author="Rapporteurs" w:date="2023-01-04T20:19:00Z">
        <w:r w:rsidRPr="001B7C50">
          <w:rPr>
            <w:lang w:eastAsia="x-none"/>
          </w:rPr>
          <w:t>The SMF</w:t>
        </w:r>
        <w:r>
          <w:rPr>
            <w:lang w:eastAsia="x-none"/>
          </w:rPr>
          <w:t xml:space="preserve"> configures</w:t>
        </w:r>
        <w:r w:rsidRPr="001B7C50">
          <w:rPr>
            <w:lang w:eastAsia="x-none"/>
          </w:rPr>
          <w:t xml:space="preserve"> the UPF</w:t>
        </w:r>
        <w:r>
          <w:rPr>
            <w:lang w:eastAsia="x-none"/>
          </w:rPr>
          <w:t xml:space="preserve"> to perform QoS monitoring for the QoS Flow and to report the monitoring results as described in clause </w:t>
        </w:r>
        <w:r w:rsidRPr="001B7C50">
          <w:rPr>
            <w:lang w:eastAsia="x-none"/>
          </w:rPr>
          <w:t>5.8.2.</w:t>
        </w:r>
        <w:r w:rsidRPr="004C5BE4">
          <w:rPr>
            <w:lang w:eastAsia="x-none"/>
          </w:rPr>
          <w:t>X</w:t>
        </w:r>
        <w:r w:rsidRPr="001B7C50" w:rsidDel="003236AF">
          <w:rPr>
            <w:lang w:eastAsia="x-none"/>
          </w:rPr>
          <w:t xml:space="preserve"> </w:t>
        </w:r>
        <w:r>
          <w:rPr>
            <w:lang w:eastAsia="x-none"/>
          </w:rPr>
          <w:t>with</w:t>
        </w:r>
        <w:r w:rsidRPr="001B7C50">
          <w:rPr>
            <w:lang w:eastAsia="x-none"/>
          </w:rPr>
          <w:t xml:space="preserve"> parameters determined by </w:t>
        </w:r>
        <w:r>
          <w:rPr>
            <w:lang w:eastAsia="x-none"/>
          </w:rPr>
          <w:t xml:space="preserve">the </w:t>
        </w:r>
        <w:r w:rsidRPr="001B7C50">
          <w:rPr>
            <w:lang w:eastAsia="x-none"/>
          </w:rPr>
          <w:t>SMF based on the authorized QoS Monitoring policy received from the PCF and/or local configuration.</w:t>
        </w:r>
        <w:r>
          <w:rPr>
            <w:lang w:eastAsia="x-none"/>
          </w:rPr>
          <w:t xml:space="preserve"> </w:t>
        </w:r>
      </w:ins>
    </w:p>
    <w:p w14:paraId="5716AE8D" w14:textId="77777777" w:rsidR="007E77DD" w:rsidRDefault="007E77DD" w:rsidP="007E77DD">
      <w:pPr>
        <w:rPr>
          <w:ins w:id="220" w:author="Rapporteurs" w:date="2023-01-04T20:19:00Z"/>
          <w:lang w:eastAsia="x-none"/>
        </w:rPr>
      </w:pPr>
      <w:ins w:id="221" w:author="Rapporteurs" w:date="2023-01-04T20:19:00Z">
        <w:r>
          <w:rPr>
            <w:lang w:eastAsia="x-none"/>
          </w:rPr>
          <w:t>The following clauses describe the QoS parameters which can be measured and any specific actions or constraints for their measurement.</w:t>
        </w:r>
      </w:ins>
    </w:p>
    <w:p w14:paraId="75B841F8" w14:textId="6E208E2A" w:rsidR="00B875F6" w:rsidRPr="001B7C50" w:rsidRDefault="00B875F6" w:rsidP="00B875F6">
      <w:pPr>
        <w:pStyle w:val="NO"/>
        <w:rPr>
          <w:ins w:id="222" w:author="Rapporteurs2" w:date="2023-01-17T20:59:00Z"/>
        </w:rPr>
      </w:pPr>
      <w:ins w:id="223" w:author="Rapporteurs2" w:date="2023-01-17T20:59:00Z">
        <w:r w:rsidRPr="001B7C50">
          <w:t>NOTE:</w:t>
        </w:r>
        <w:r w:rsidRPr="001B7C50">
          <w:tab/>
        </w:r>
        <w:r>
          <w:t xml:space="preserve">The QoS parameter </w:t>
        </w:r>
      </w:ins>
      <w:ins w:id="224" w:author="Rapporteurs2" w:date="2023-01-17T21:00:00Z">
        <w:r>
          <w:t>which can be measured</w:t>
        </w:r>
      </w:ins>
      <w:ins w:id="225" w:author="Rapporteurs2" w:date="2023-01-17T21:04:00Z">
        <w:r w:rsidRPr="00B875F6">
          <w:t xml:space="preserve"> </w:t>
        </w:r>
        <w:r>
          <w:t>are p</w:t>
        </w:r>
      </w:ins>
      <w:ins w:id="226" w:author="Rapporteurs2" w:date="2023-01-17T21:05:00Z">
        <w:r>
          <w:t xml:space="preserve">arameters which describe the </w:t>
        </w:r>
      </w:ins>
      <w:ins w:id="227" w:author="Rapporteurs2" w:date="2023-01-17T21:04:00Z">
        <w:r w:rsidRPr="002A7F90">
          <w:t>QoS experienced by the application</w:t>
        </w:r>
        <w:r>
          <w:t>, i.e. they</w:t>
        </w:r>
      </w:ins>
      <w:ins w:id="228" w:author="Rapporteurs2" w:date="2023-01-17T21:00:00Z">
        <w:r>
          <w:t xml:space="preserve"> are</w:t>
        </w:r>
      </w:ins>
      <w:ins w:id="229" w:author="Rapporteurs2" w:date="2023-01-17T20:59:00Z">
        <w:r>
          <w:t xml:space="preserve"> not restricted to the </w:t>
        </w:r>
      </w:ins>
      <w:bookmarkStart w:id="230" w:name="_Toc122440268"/>
      <w:ins w:id="231" w:author="Rapporteurs2" w:date="2023-01-17T21:03:00Z">
        <w:r w:rsidRPr="001B7C50">
          <w:t>5G QoS Parameters</w:t>
        </w:r>
        <w:bookmarkEnd w:id="230"/>
        <w:r>
          <w:t xml:space="preserve"> </w:t>
        </w:r>
      </w:ins>
      <w:ins w:id="232" w:author="Rapporteurs2" w:date="2023-01-17T21:00:00Z">
        <w:r>
          <w:t xml:space="preserve">defined in clause </w:t>
        </w:r>
      </w:ins>
      <w:ins w:id="233" w:author="Rapporteurs2" w:date="2023-01-17T21:05:00Z">
        <w:r>
          <w:t>5.7.2</w:t>
        </w:r>
      </w:ins>
      <w:ins w:id="234" w:author="Rapporteurs2" w:date="2023-01-17T20:59:00Z">
        <w:r w:rsidRPr="001B7C50">
          <w:t>.</w:t>
        </w:r>
      </w:ins>
    </w:p>
    <w:p w14:paraId="1C3346B8" w14:textId="130781D5" w:rsidR="007E77DD" w:rsidRPr="001B7C50" w:rsidRDefault="007E77DD" w:rsidP="007E77DD">
      <w:pPr>
        <w:pStyle w:val="40"/>
        <w:rPr>
          <w:ins w:id="235" w:author="Rapporteurs" w:date="2023-01-04T20:19:00Z"/>
        </w:rPr>
      </w:pPr>
      <w:ins w:id="236" w:author="Rapporteurs" w:date="2023-01-04T20:19:00Z">
        <w:r w:rsidRPr="001B7C50">
          <w:t>5.</w:t>
        </w:r>
        <w:r>
          <w:t>X</w:t>
        </w:r>
        <w:r w:rsidRPr="001B7C50">
          <w:t>.</w:t>
        </w:r>
        <w:r>
          <w:t>2</w:t>
        </w:r>
        <w:r w:rsidRPr="001B7C50">
          <w:tab/>
        </w:r>
      </w:ins>
      <w:ins w:id="237" w:author="Rapporteurs" w:date="2023-01-09T17:18:00Z">
        <w:r w:rsidR="000773CD">
          <w:t>P</w:t>
        </w:r>
      </w:ins>
      <w:ins w:id="238" w:author="Rapporteurs" w:date="2023-01-04T20:19:00Z">
        <w:r>
          <w:t>acket delay</w:t>
        </w:r>
      </w:ins>
      <w:ins w:id="239" w:author="Rapporteurs" w:date="2023-01-09T17:18:00Z">
        <w:r w:rsidR="000773CD">
          <w:t xml:space="preserve"> </w:t>
        </w:r>
      </w:ins>
      <w:ins w:id="240" w:author="Rapporteurs" w:date="2023-01-09T17:21:00Z">
        <w:r w:rsidR="000773CD">
          <w:t>monitoring</w:t>
        </w:r>
      </w:ins>
      <w:ins w:id="241" w:author="Rapporteurs" w:date="2023-01-04T20:19:00Z">
        <w:r>
          <w:t xml:space="preserve"> </w:t>
        </w:r>
      </w:ins>
    </w:p>
    <w:p w14:paraId="762CBF1B" w14:textId="18C1BAE1" w:rsidR="007E77DD" w:rsidRDefault="000773CD" w:rsidP="007E77DD">
      <w:pPr>
        <w:rPr>
          <w:ins w:id="242" w:author="Rapporteurs" w:date="2023-01-04T20:19:00Z"/>
          <w:lang w:eastAsia="x-none"/>
        </w:rPr>
      </w:pPr>
      <w:ins w:id="243" w:author="Rapporteurs" w:date="2023-01-09T17:19:00Z">
        <w:r w:rsidRPr="001B7C50">
          <w:t xml:space="preserve">QoS Monitoring </w:t>
        </w:r>
        <w:r>
          <w:t>for p</w:t>
        </w:r>
      </w:ins>
      <w:ins w:id="244" w:author="Rapporteurs" w:date="2023-01-09T17:17:00Z">
        <w:r>
          <w:rPr>
            <w:lang w:eastAsia="x-none"/>
          </w:rPr>
          <w:t xml:space="preserve">acket delay </w:t>
        </w:r>
      </w:ins>
      <w:ins w:id="245" w:author="Rapporteurs" w:date="2023-01-04T20:19:00Z">
        <w:r w:rsidR="007E77DD">
          <w:t>allows for the measurement of</w:t>
        </w:r>
        <w:r w:rsidR="007E77DD">
          <w:rPr>
            <w:lang w:eastAsia="x-none"/>
          </w:rPr>
          <w:t xml:space="preserve"> </w:t>
        </w:r>
        <w:r w:rsidR="007E77DD" w:rsidRPr="001B7C50">
          <w:rPr>
            <w:lang w:eastAsia="x-none"/>
          </w:rPr>
          <w:t>UL</w:t>
        </w:r>
      </w:ins>
      <w:ins w:id="246" w:author="Rapporteurs" w:date="2023-01-04T21:10:00Z">
        <w:r w:rsidR="00E6538F" w:rsidRPr="00E6538F">
          <w:rPr>
            <w:lang w:eastAsia="x-none"/>
          </w:rPr>
          <w:t xml:space="preserve"> </w:t>
        </w:r>
        <w:r w:rsidR="00E6538F" w:rsidRPr="001B7C50">
          <w:rPr>
            <w:lang w:eastAsia="x-none"/>
          </w:rPr>
          <w:t>packet delay</w:t>
        </w:r>
      </w:ins>
      <w:ins w:id="247" w:author="Rapporteurs" w:date="2023-01-04T20:19:00Z">
        <w:r w:rsidR="007E77DD">
          <w:rPr>
            <w:lang w:eastAsia="x-none"/>
          </w:rPr>
          <w:t xml:space="preserve">, </w:t>
        </w:r>
        <w:r w:rsidR="007E77DD" w:rsidRPr="001B7C50">
          <w:rPr>
            <w:lang w:eastAsia="x-none"/>
          </w:rPr>
          <w:t xml:space="preserve">DL </w:t>
        </w:r>
      </w:ins>
      <w:ins w:id="248" w:author="Rapporteurs" w:date="2023-01-04T21:10:00Z">
        <w:r w:rsidR="00E6538F" w:rsidRPr="001B7C50">
          <w:rPr>
            <w:lang w:eastAsia="x-none"/>
          </w:rPr>
          <w:t xml:space="preserve">packet delay </w:t>
        </w:r>
      </w:ins>
      <w:ins w:id="249" w:author="Rapporteurs" w:date="2023-01-04T20:19:00Z">
        <w:r w:rsidR="007E77DD">
          <w:rPr>
            <w:lang w:eastAsia="x-none"/>
          </w:rPr>
          <w:t xml:space="preserve">or </w:t>
        </w:r>
        <w:proofErr w:type="gramStart"/>
        <w:r w:rsidR="007E77DD">
          <w:rPr>
            <w:lang w:eastAsia="x-none"/>
          </w:rPr>
          <w:t>round trip</w:t>
        </w:r>
        <w:proofErr w:type="gramEnd"/>
        <w:r w:rsidR="007E77DD">
          <w:rPr>
            <w:lang w:eastAsia="x-none"/>
          </w:rPr>
          <w:t xml:space="preserve"> </w:t>
        </w:r>
        <w:r w:rsidR="007E77DD" w:rsidRPr="001B7C50">
          <w:rPr>
            <w:lang w:eastAsia="x-none"/>
          </w:rPr>
          <w:t xml:space="preserve">packet delay between </w:t>
        </w:r>
        <w:r w:rsidR="007E77DD">
          <w:rPr>
            <w:lang w:eastAsia="x-none"/>
          </w:rPr>
          <w:t>UE</w:t>
        </w:r>
        <w:r w:rsidR="007E77DD" w:rsidRPr="001B7C50">
          <w:rPr>
            <w:lang w:eastAsia="x-none"/>
          </w:rPr>
          <w:t xml:space="preserve"> and PSA UPF</w:t>
        </w:r>
        <w:r w:rsidR="007E77DD">
          <w:rPr>
            <w:lang w:eastAsia="x-none"/>
          </w:rPr>
          <w:t xml:space="preserve">. The details of the </w:t>
        </w:r>
      </w:ins>
      <w:ins w:id="250" w:author="Rapporteurs" w:date="2023-01-09T17:17:00Z">
        <w:r w:rsidRPr="001B7C50">
          <w:t xml:space="preserve">QoS Monitoring </w:t>
        </w:r>
        <w:r>
          <w:t xml:space="preserve">for packet delay </w:t>
        </w:r>
      </w:ins>
      <w:ins w:id="251" w:author="Rapporteurs" w:date="2023-01-04T20:19:00Z">
        <w:r w:rsidR="007E77DD">
          <w:rPr>
            <w:lang w:eastAsia="x-none"/>
          </w:rPr>
          <w:t>are described in clause 5.33.3.</w:t>
        </w:r>
      </w:ins>
    </w:p>
    <w:p w14:paraId="5A49528E" w14:textId="5CD6F527" w:rsidR="00E819A1" w:rsidRPr="001B7C50" w:rsidRDefault="00E819A1" w:rsidP="00E819A1">
      <w:pPr>
        <w:pStyle w:val="40"/>
        <w:rPr>
          <w:ins w:id="252" w:author="Rapporteurs" w:date="2023-01-09T17:13:00Z"/>
        </w:rPr>
      </w:pPr>
      <w:commentRangeStart w:id="253"/>
      <w:ins w:id="254" w:author="Rapporteurs" w:date="2023-01-09T17:13:00Z">
        <w:r w:rsidRPr="001B7C50">
          <w:t>5.</w:t>
        </w:r>
        <w:r>
          <w:t>X</w:t>
        </w:r>
        <w:r w:rsidRPr="001B7C50">
          <w:t>.</w:t>
        </w:r>
        <w:r>
          <w:t>3</w:t>
        </w:r>
        <w:r w:rsidRPr="001B7C50">
          <w:tab/>
        </w:r>
      </w:ins>
      <w:ins w:id="255" w:author="Rapporteurs" w:date="2023-01-09T17:18:00Z">
        <w:r w:rsidR="000773CD">
          <w:t>B</w:t>
        </w:r>
      </w:ins>
      <w:ins w:id="256" w:author="Rapporteurs" w:date="2023-01-09T17:13:00Z">
        <w:r>
          <w:t>it rate</w:t>
        </w:r>
      </w:ins>
      <w:ins w:id="257" w:author="Rapporteurs" w:date="2023-01-09T17:18:00Z">
        <w:r w:rsidR="000773CD">
          <w:t xml:space="preserve"> </w:t>
        </w:r>
      </w:ins>
      <w:ins w:id="258" w:author="Rapporteurs" w:date="2023-01-09T17:21:00Z">
        <w:r w:rsidR="000773CD">
          <w:t>monitoring</w:t>
        </w:r>
      </w:ins>
      <w:ins w:id="259" w:author="Rapporteurs" w:date="2023-01-09T17:13:00Z">
        <w:r>
          <w:t xml:space="preserve"> </w:t>
        </w:r>
      </w:ins>
    </w:p>
    <w:p w14:paraId="49F0FE15" w14:textId="31620376" w:rsidR="00E819A1" w:rsidDel="00167D36" w:rsidRDefault="000773CD" w:rsidP="00E819A1">
      <w:pPr>
        <w:rPr>
          <w:del w:id="260" w:author="vivo" w:date="2023-01-18T21:00:00Z"/>
          <w:lang w:eastAsia="x-none"/>
        </w:rPr>
      </w:pPr>
      <w:bookmarkStart w:id="261" w:name="_GoBack"/>
      <w:bookmarkEnd w:id="261"/>
      <w:ins w:id="262" w:author="Rapporteurs" w:date="2023-01-09T17:19:00Z">
        <w:del w:id="263" w:author="vivo" w:date="2023-01-18T21:00:00Z">
          <w:r w:rsidRPr="001B7C50" w:rsidDel="00167D36">
            <w:delText xml:space="preserve">QoS Monitoring </w:delText>
          </w:r>
          <w:r w:rsidDel="00167D36">
            <w:delText>for b</w:delText>
          </w:r>
        </w:del>
      </w:ins>
      <w:ins w:id="264" w:author="Rapporteurs" w:date="2023-01-09T17:13:00Z">
        <w:del w:id="265" w:author="vivo" w:date="2023-01-18T21:00:00Z">
          <w:r w:rsidR="00E819A1" w:rsidDel="00167D36">
            <w:delText>it rate allows for the measurement of</w:delText>
          </w:r>
          <w:r w:rsidR="00E819A1" w:rsidDel="00167D36">
            <w:rPr>
              <w:lang w:eastAsia="x-none"/>
            </w:rPr>
            <w:delText xml:space="preserve"> </w:delText>
          </w:r>
          <w:r w:rsidR="00E819A1" w:rsidRPr="001B7C50" w:rsidDel="00167D36">
            <w:rPr>
              <w:lang w:eastAsia="x-none"/>
            </w:rPr>
            <w:delText>UL</w:delText>
          </w:r>
          <w:r w:rsidR="00E819A1" w:rsidRPr="00E6538F" w:rsidDel="00167D36">
            <w:rPr>
              <w:lang w:eastAsia="x-none"/>
            </w:rPr>
            <w:delText xml:space="preserve"> </w:delText>
          </w:r>
          <w:r w:rsidR="00E819A1" w:rsidDel="00167D36">
            <w:rPr>
              <w:lang w:eastAsia="x-none"/>
            </w:rPr>
            <w:delText xml:space="preserve">bit rate, </w:delText>
          </w:r>
          <w:r w:rsidR="00E819A1" w:rsidRPr="001B7C50" w:rsidDel="00167D36">
            <w:rPr>
              <w:lang w:eastAsia="x-none"/>
            </w:rPr>
            <w:delText xml:space="preserve">DL </w:delText>
          </w:r>
        </w:del>
      </w:ins>
      <w:ins w:id="266" w:author="Rapporteurs" w:date="2023-01-09T17:14:00Z">
        <w:del w:id="267" w:author="vivo" w:date="2023-01-18T21:00:00Z">
          <w:r w:rsidR="00E819A1" w:rsidDel="00167D36">
            <w:rPr>
              <w:lang w:eastAsia="x-none"/>
            </w:rPr>
            <w:delText xml:space="preserve">bit rate </w:delText>
          </w:r>
        </w:del>
      </w:ins>
      <w:ins w:id="268" w:author="Rapporteurs" w:date="2023-01-09T17:13:00Z">
        <w:del w:id="269" w:author="vivo" w:date="2023-01-18T21:00:00Z">
          <w:r w:rsidR="00E819A1" w:rsidDel="00167D36">
            <w:rPr>
              <w:lang w:eastAsia="x-none"/>
            </w:rPr>
            <w:delText xml:space="preserve">or </w:delText>
          </w:r>
        </w:del>
      </w:ins>
      <w:ins w:id="270" w:author="Rapporteurs" w:date="2023-01-09T17:14:00Z">
        <w:del w:id="271" w:author="vivo" w:date="2023-01-18T21:00:00Z">
          <w:r w:rsidR="00E819A1" w:rsidDel="00167D36">
            <w:rPr>
              <w:lang w:eastAsia="x-none"/>
            </w:rPr>
            <w:delText>overall bit rate</w:delText>
          </w:r>
        </w:del>
      </w:ins>
      <w:ins w:id="272" w:author="Rapporteurs" w:date="2023-01-09T17:13:00Z">
        <w:del w:id="273" w:author="vivo" w:date="2023-01-18T21:00:00Z">
          <w:r w:rsidR="00E819A1" w:rsidRPr="001B7C50" w:rsidDel="00167D36">
            <w:rPr>
              <w:lang w:eastAsia="x-none"/>
            </w:rPr>
            <w:delText xml:space="preserve"> </w:delText>
          </w:r>
        </w:del>
      </w:ins>
      <w:ins w:id="274" w:author="Rapporteurs" w:date="2023-01-09T17:14:00Z">
        <w:del w:id="275" w:author="vivo" w:date="2023-01-18T21:00:00Z">
          <w:r w:rsidR="00E819A1" w:rsidDel="00167D36">
            <w:rPr>
              <w:lang w:eastAsia="x-none"/>
            </w:rPr>
            <w:delText>of the QoS Flow at the</w:delText>
          </w:r>
        </w:del>
      </w:ins>
      <w:ins w:id="276" w:author="Rapporteurs" w:date="2023-01-09T17:13:00Z">
        <w:del w:id="277" w:author="vivo" w:date="2023-01-18T21:00:00Z">
          <w:r w:rsidR="00E819A1" w:rsidRPr="001B7C50" w:rsidDel="00167D36">
            <w:rPr>
              <w:lang w:eastAsia="x-none"/>
            </w:rPr>
            <w:delText xml:space="preserve"> PSA UPF</w:delText>
          </w:r>
          <w:r w:rsidR="00E819A1" w:rsidDel="00167D36">
            <w:rPr>
              <w:lang w:eastAsia="x-none"/>
            </w:rPr>
            <w:delText xml:space="preserve">. </w:delText>
          </w:r>
        </w:del>
      </w:ins>
      <w:commentRangeEnd w:id="253"/>
      <w:ins w:id="278" w:author="Rapporteurs" w:date="2023-01-09T17:21:00Z">
        <w:del w:id="279" w:author="vivo" w:date="2023-01-18T21:00:00Z">
          <w:r w:rsidDel="00167D36">
            <w:rPr>
              <w:rStyle w:val="ac"/>
            </w:rPr>
            <w:commentReference w:id="253"/>
          </w:r>
        </w:del>
      </w:ins>
    </w:p>
    <w:p w14:paraId="182B875B" w14:textId="77777777" w:rsidR="00167D36" w:rsidRDefault="00167D36" w:rsidP="00E819A1">
      <w:pPr>
        <w:rPr>
          <w:ins w:id="280" w:author="vivo" w:date="2023-01-18T21:00:00Z"/>
          <w:lang w:eastAsia="x-none"/>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Rapporteurs" w:date="2023-01-04T20:32:00Z" w:initials="MS">
    <w:p w14:paraId="6E131498" w14:textId="0BDAC00E" w:rsidR="00C65D1F" w:rsidRDefault="00C65D1F">
      <w:pPr>
        <w:pStyle w:val="ad"/>
      </w:pPr>
      <w:r>
        <w:rPr>
          <w:rStyle w:val="ac"/>
        </w:rPr>
        <w:annotationRef/>
      </w:r>
      <w:r>
        <w:t xml:space="preserve">There is no “session reporting” as such. Other clauses use </w:t>
      </w:r>
      <w:r w:rsidR="002374D7">
        <w:t xml:space="preserve">e.g. </w:t>
      </w:r>
      <w:r>
        <w:t>“Usage Report</w:t>
      </w:r>
      <w:r w:rsidR="002374D7">
        <w:t xml:space="preserve"> generated by UPF</w:t>
      </w:r>
      <w:r>
        <w:t xml:space="preserve">” </w:t>
      </w:r>
    </w:p>
  </w:comment>
  <w:comment w:id="53" w:author="Rapporteurs" w:date="2023-01-04T20:29:00Z" w:initials="MS">
    <w:p w14:paraId="22D63ABD" w14:textId="7EBF82F1" w:rsidR="00C65D1F" w:rsidRDefault="00C65D1F">
      <w:pPr>
        <w:pStyle w:val="ad"/>
      </w:pPr>
      <w:r>
        <w:rPr>
          <w:rStyle w:val="ac"/>
        </w:rPr>
        <w:annotationRef/>
      </w:r>
      <w:r>
        <w:t>This statement is not appropriate for this clause which only describes the reporting from UPF to SMF.</w:t>
      </w:r>
    </w:p>
  </w:comment>
  <w:comment w:id="86" w:author="Rapporteurs" w:date="2023-01-04T20:36:00Z" w:initials="MS">
    <w:p w14:paraId="4245A468" w14:textId="0606AE21" w:rsidR="003C3FC4" w:rsidRDefault="003C3FC4">
      <w:pPr>
        <w:pStyle w:val="ad"/>
      </w:pPr>
      <w:r>
        <w:rPr>
          <w:rStyle w:val="ac"/>
        </w:rPr>
        <w:annotationRef/>
      </w:r>
      <w:r>
        <w:t>As the description remains in the URLLC clause 5.33, this generalization of the sub-clause title should be ok.</w:t>
      </w:r>
    </w:p>
  </w:comment>
  <w:comment w:id="99" w:author="Rapporteurs" w:date="2023-01-04T20:45:00Z" w:initials="MS">
    <w:p w14:paraId="19C6C548" w14:textId="0958D46F" w:rsidR="009D237A" w:rsidRDefault="009D237A">
      <w:pPr>
        <w:pStyle w:val="ad"/>
      </w:pPr>
      <w:r>
        <w:rPr>
          <w:rStyle w:val="ac"/>
        </w:rPr>
        <w:annotationRef/>
      </w:r>
      <w:r>
        <w:t>Moved up to beginning of paragraph as AF or PCF does not influence the level of granularity.</w:t>
      </w:r>
    </w:p>
  </w:comment>
  <w:comment w:id="191" w:author="Rapporteurs2" w:date="2023-01-17T21:52:00Z" w:initials="MS">
    <w:p w14:paraId="45299370" w14:textId="1C82FE2E" w:rsidR="009958D9" w:rsidRDefault="009958D9">
      <w:pPr>
        <w:pStyle w:val="ad"/>
      </w:pPr>
      <w:r>
        <w:rPr>
          <w:rStyle w:val="ac"/>
        </w:rPr>
        <w:annotationRef/>
      </w:r>
      <w:r>
        <w:t>Not too sure on this one but it could make sense to clarify that this is mandatory and covers all RAN nodes (compared to the first sentence in the clause which only mentions the RAN node that is handling the UE to which the QoS Flow belongs.</w:t>
      </w:r>
    </w:p>
  </w:comment>
  <w:comment w:id="253" w:author="Rapporteurs" w:date="2023-01-09T17:21:00Z" w:initials="MS">
    <w:p w14:paraId="3D87BFCD" w14:textId="0404F465" w:rsidR="000773CD" w:rsidRDefault="000773CD">
      <w:pPr>
        <w:pStyle w:val="ad"/>
      </w:pPr>
      <w:r>
        <w:rPr>
          <w:rStyle w:val="ac"/>
        </w:rPr>
        <w:annotationRef/>
      </w:r>
      <w:r>
        <w:t>Added based on the text removed from clause 5.2.26.2.1 of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131498" w15:done="0"/>
  <w15:commentEx w15:paraId="22D63ABD" w15:done="0"/>
  <w15:commentEx w15:paraId="4245A468" w15:done="0"/>
  <w15:commentEx w15:paraId="19C6C548" w15:done="0"/>
  <w15:commentEx w15:paraId="45299370" w15:done="0"/>
  <w15:commentEx w15:paraId="3D87BF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AD4E" w16cex:dateUtc="2023-01-06T2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31498" w16cid:durableId="276060DD"/>
  <w16cid:commentId w16cid:paraId="22D63ABD" w16cid:durableId="2760603E"/>
  <w16cid:commentId w16cid:paraId="4245A468" w16cid:durableId="276061CE"/>
  <w16cid:commentId w16cid:paraId="19C6C548" w16cid:durableId="276063FE"/>
  <w16cid:commentId w16cid:paraId="45299370" w16cid:durableId="27719705"/>
  <w16cid:commentId w16cid:paraId="3D87BFCD" w16cid:durableId="2766CB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7EE63" w14:textId="77777777" w:rsidR="00E0276E" w:rsidRDefault="00E0276E">
      <w:r>
        <w:separator/>
      </w:r>
    </w:p>
  </w:endnote>
  <w:endnote w:type="continuationSeparator" w:id="0">
    <w:p w14:paraId="5AC0E037" w14:textId="77777777" w:rsidR="00E0276E" w:rsidRDefault="00E0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9949B" w14:textId="77777777" w:rsidR="00E0276E" w:rsidRDefault="00E0276E">
      <w:r>
        <w:separator/>
      </w:r>
    </w:p>
  </w:footnote>
  <w:footnote w:type="continuationSeparator" w:id="0">
    <w:p w14:paraId="58DA1989" w14:textId="77777777" w:rsidR="00E0276E" w:rsidRDefault="00E0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w15:presenceInfo w15:providerId="None" w15:userId="Rapporteurs"/>
  </w15:person>
  <w15:person w15:author="Rapporteurs2">
    <w15:presenceInfo w15:providerId="None" w15:userId="Rapporteurs2"/>
  </w15:person>
  <w15:person w15:author="Nokia">
    <w15:presenceInfo w15:providerId="None" w15:userId="Noki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73CD"/>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67D36"/>
    <w:rsid w:val="00170299"/>
    <w:rsid w:val="00175958"/>
    <w:rsid w:val="00186696"/>
    <w:rsid w:val="00190C2A"/>
    <w:rsid w:val="0019253F"/>
    <w:rsid w:val="00192C46"/>
    <w:rsid w:val="001A08B3"/>
    <w:rsid w:val="001A328F"/>
    <w:rsid w:val="001A7B60"/>
    <w:rsid w:val="001B2C9F"/>
    <w:rsid w:val="001B52F0"/>
    <w:rsid w:val="001B7A65"/>
    <w:rsid w:val="001C3509"/>
    <w:rsid w:val="001D244B"/>
    <w:rsid w:val="001E41F3"/>
    <w:rsid w:val="001E6B6F"/>
    <w:rsid w:val="001F03BE"/>
    <w:rsid w:val="001F36F9"/>
    <w:rsid w:val="001F7E13"/>
    <w:rsid w:val="0021173F"/>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6814"/>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B7E7C"/>
    <w:rsid w:val="003C22D5"/>
    <w:rsid w:val="003C3FC4"/>
    <w:rsid w:val="003C7EC0"/>
    <w:rsid w:val="003E1A36"/>
    <w:rsid w:val="003E2241"/>
    <w:rsid w:val="003E29C5"/>
    <w:rsid w:val="003F7256"/>
    <w:rsid w:val="003F7F33"/>
    <w:rsid w:val="00405283"/>
    <w:rsid w:val="004066B4"/>
    <w:rsid w:val="00410371"/>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D28A1"/>
    <w:rsid w:val="004E1AF7"/>
    <w:rsid w:val="00500EDB"/>
    <w:rsid w:val="00500F95"/>
    <w:rsid w:val="00502CB2"/>
    <w:rsid w:val="00504FBE"/>
    <w:rsid w:val="005141D9"/>
    <w:rsid w:val="0051580D"/>
    <w:rsid w:val="00516856"/>
    <w:rsid w:val="005231AB"/>
    <w:rsid w:val="00524D0A"/>
    <w:rsid w:val="00540CE9"/>
    <w:rsid w:val="00540EC5"/>
    <w:rsid w:val="00547111"/>
    <w:rsid w:val="0055623C"/>
    <w:rsid w:val="0056118C"/>
    <w:rsid w:val="0057454C"/>
    <w:rsid w:val="00583648"/>
    <w:rsid w:val="00584BC1"/>
    <w:rsid w:val="005873A4"/>
    <w:rsid w:val="0059250B"/>
    <w:rsid w:val="00592D74"/>
    <w:rsid w:val="00596D5F"/>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40CC6"/>
    <w:rsid w:val="00650D88"/>
    <w:rsid w:val="00651273"/>
    <w:rsid w:val="006517C3"/>
    <w:rsid w:val="006531EC"/>
    <w:rsid w:val="00653DE4"/>
    <w:rsid w:val="00654998"/>
    <w:rsid w:val="0065760C"/>
    <w:rsid w:val="00657CA5"/>
    <w:rsid w:val="00665C47"/>
    <w:rsid w:val="00671609"/>
    <w:rsid w:val="00673666"/>
    <w:rsid w:val="00675A0B"/>
    <w:rsid w:val="00681925"/>
    <w:rsid w:val="00685E3E"/>
    <w:rsid w:val="00686F7F"/>
    <w:rsid w:val="00695808"/>
    <w:rsid w:val="0069632B"/>
    <w:rsid w:val="00697C44"/>
    <w:rsid w:val="006A2E98"/>
    <w:rsid w:val="006A6AA7"/>
    <w:rsid w:val="006B4222"/>
    <w:rsid w:val="006B46FB"/>
    <w:rsid w:val="006B67EA"/>
    <w:rsid w:val="006C29A9"/>
    <w:rsid w:val="006C3144"/>
    <w:rsid w:val="006D0973"/>
    <w:rsid w:val="006D2E8B"/>
    <w:rsid w:val="006D5080"/>
    <w:rsid w:val="006D560C"/>
    <w:rsid w:val="006E20DC"/>
    <w:rsid w:val="006E21FB"/>
    <w:rsid w:val="006E2D18"/>
    <w:rsid w:val="006E3546"/>
    <w:rsid w:val="006F4D22"/>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5225"/>
    <w:rsid w:val="007977A8"/>
    <w:rsid w:val="007A102F"/>
    <w:rsid w:val="007A28C4"/>
    <w:rsid w:val="007B10AC"/>
    <w:rsid w:val="007B512A"/>
    <w:rsid w:val="007C18D7"/>
    <w:rsid w:val="007C2097"/>
    <w:rsid w:val="007C75AC"/>
    <w:rsid w:val="007D6A07"/>
    <w:rsid w:val="007E109E"/>
    <w:rsid w:val="007E6E30"/>
    <w:rsid w:val="007E77DD"/>
    <w:rsid w:val="007F41EF"/>
    <w:rsid w:val="007F7259"/>
    <w:rsid w:val="008040A8"/>
    <w:rsid w:val="00804520"/>
    <w:rsid w:val="008065A5"/>
    <w:rsid w:val="0080762C"/>
    <w:rsid w:val="008244F6"/>
    <w:rsid w:val="008279FA"/>
    <w:rsid w:val="00827EB5"/>
    <w:rsid w:val="00834A9F"/>
    <w:rsid w:val="00837BEC"/>
    <w:rsid w:val="00842FA8"/>
    <w:rsid w:val="008447F6"/>
    <w:rsid w:val="00861120"/>
    <w:rsid w:val="00861AF2"/>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958D9"/>
    <w:rsid w:val="009A1E25"/>
    <w:rsid w:val="009A40D8"/>
    <w:rsid w:val="009A5753"/>
    <w:rsid w:val="009A579D"/>
    <w:rsid w:val="009B24C3"/>
    <w:rsid w:val="009C7962"/>
    <w:rsid w:val="009D1ACB"/>
    <w:rsid w:val="009D237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251"/>
    <w:rsid w:val="00A66BAA"/>
    <w:rsid w:val="00A7671C"/>
    <w:rsid w:val="00A8108E"/>
    <w:rsid w:val="00A9088A"/>
    <w:rsid w:val="00AA2CBC"/>
    <w:rsid w:val="00AB10E8"/>
    <w:rsid w:val="00AC5820"/>
    <w:rsid w:val="00AD0EE9"/>
    <w:rsid w:val="00AD1BA3"/>
    <w:rsid w:val="00AD1CD8"/>
    <w:rsid w:val="00AE4177"/>
    <w:rsid w:val="00AE7E78"/>
    <w:rsid w:val="00B01707"/>
    <w:rsid w:val="00B0598C"/>
    <w:rsid w:val="00B1195B"/>
    <w:rsid w:val="00B12FF3"/>
    <w:rsid w:val="00B161EF"/>
    <w:rsid w:val="00B210EB"/>
    <w:rsid w:val="00B2409B"/>
    <w:rsid w:val="00B2414C"/>
    <w:rsid w:val="00B258BB"/>
    <w:rsid w:val="00B270E7"/>
    <w:rsid w:val="00B316D3"/>
    <w:rsid w:val="00B458B8"/>
    <w:rsid w:val="00B637E7"/>
    <w:rsid w:val="00B67B97"/>
    <w:rsid w:val="00B81106"/>
    <w:rsid w:val="00B826B2"/>
    <w:rsid w:val="00B8568D"/>
    <w:rsid w:val="00B875F6"/>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438D1"/>
    <w:rsid w:val="00C5079D"/>
    <w:rsid w:val="00C53FB6"/>
    <w:rsid w:val="00C65D1F"/>
    <w:rsid w:val="00C66BA2"/>
    <w:rsid w:val="00C679BB"/>
    <w:rsid w:val="00C84D75"/>
    <w:rsid w:val="00C870F6"/>
    <w:rsid w:val="00C87733"/>
    <w:rsid w:val="00C919BC"/>
    <w:rsid w:val="00C9429A"/>
    <w:rsid w:val="00C95985"/>
    <w:rsid w:val="00C962BB"/>
    <w:rsid w:val="00CA0DAF"/>
    <w:rsid w:val="00CB35BE"/>
    <w:rsid w:val="00CB544A"/>
    <w:rsid w:val="00CC5026"/>
    <w:rsid w:val="00CC51B4"/>
    <w:rsid w:val="00CC68D0"/>
    <w:rsid w:val="00CD1487"/>
    <w:rsid w:val="00CD61B0"/>
    <w:rsid w:val="00CD6B60"/>
    <w:rsid w:val="00CD743F"/>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276E"/>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19A1"/>
    <w:rsid w:val="00E821D6"/>
    <w:rsid w:val="00E854B5"/>
    <w:rsid w:val="00E94AB2"/>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878AE"/>
    <w:rsid w:val="00F96C04"/>
    <w:rsid w:val="00F97C8F"/>
    <w:rsid w:val="00FA052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3">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4">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EFB04-CFB0-468D-9176-DA5FB9BC5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4418</Words>
  <Characters>25187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1900-01-01T06:00:00Z</cp:lastPrinted>
  <dcterms:created xsi:type="dcterms:W3CDTF">2023-01-18T13:02:00Z</dcterms:created>
  <dcterms:modified xsi:type="dcterms:W3CDTF">2023-01-18T13:02:00Z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